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3534C660"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Department of</w:t>
      </w:r>
      <w:r w:rsidR="00A5189D">
        <w:rPr>
          <w:rFonts w:ascii="Calibri" w:hAnsi="Calibri" w:cs="Calibri"/>
          <w:b/>
          <w:sz w:val="20"/>
        </w:rPr>
        <w:t xml:space="preserve"> English</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0578D3C9"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A5189D">
        <w:rPr>
          <w:rFonts w:ascii="Calibri" w:hAnsi="Calibri" w:cs="Calibri"/>
          <w:b/>
          <w:bCs/>
          <w:sz w:val="20"/>
        </w:rPr>
        <w:t>Department of English</w:t>
      </w:r>
    </w:p>
    <w:p w14:paraId="5A180723" w14:textId="670522FA"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w:t>
      </w:r>
      <w:r w:rsidR="00A5189D">
        <w:rPr>
          <w:rFonts w:ascii="Calibri" w:hAnsi="Calibri" w:cs="Calibri"/>
          <w:sz w:val="20"/>
        </w:rPr>
        <w:t xml:space="preserve"> English</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202</w:t>
      </w:r>
      <w:r w:rsidR="00351C0B">
        <w:rPr>
          <w:rFonts w:ascii="Calibri" w:hAnsi="Calibri" w:cs="Calibri"/>
          <w:sz w:val="20"/>
        </w:rPr>
        <w:t>5</w:t>
      </w:r>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3320BAD2"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202</w:t>
      </w:r>
      <w:r w:rsidR="00351C0B">
        <w:rPr>
          <w:rFonts w:ascii="Calibri" w:hAnsi="Calibri" w:cs="Calibri"/>
          <w:sz w:val="20"/>
        </w:rPr>
        <w:t>6</w:t>
      </w:r>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4D20749B"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 xml:space="preserve">M.A. degree in </w:t>
      </w:r>
      <w:r w:rsidR="00A5189D">
        <w:rPr>
          <w:rFonts w:cs="Calibri"/>
          <w:sz w:val="20"/>
          <w:szCs w:val="20"/>
        </w:rPr>
        <w:t>English</w:t>
      </w:r>
      <w:r w:rsidR="00671B5D" w:rsidRPr="0019342A">
        <w:rPr>
          <w:rFonts w:cs="Calibri"/>
          <w:sz w:val="20"/>
          <w:szCs w:val="20"/>
        </w:rPr>
        <w:t xml:space="preserve"> 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5801400C" w14:textId="77777777" w:rsidR="00A5189D" w:rsidRPr="000E4A63" w:rsidRDefault="00A5189D" w:rsidP="00A5189D">
      <w:pPr>
        <w:tabs>
          <w:tab w:val="left" w:pos="1440"/>
          <w:tab w:val="left" w:pos="3600"/>
          <w:tab w:val="left" w:pos="4320"/>
          <w:tab w:val="left" w:pos="5040"/>
          <w:tab w:val="left" w:pos="5760"/>
        </w:tabs>
        <w:rPr>
          <w:rFonts w:ascii="Calibri" w:hAnsi="Calibri" w:cs="Calibri"/>
          <w:sz w:val="20"/>
        </w:rPr>
      </w:pPr>
      <w:r w:rsidRPr="000E4A63">
        <w:rPr>
          <w:rFonts w:ascii="Calibri" w:hAnsi="Calibri" w:cs="Calibri"/>
          <w:sz w:val="20"/>
        </w:rPr>
        <w:t>• For composition courses: Training and experience in teaching composition at all levels from basic to advanced writing; training and experience assessing writing.</w:t>
      </w:r>
    </w:p>
    <w:p w14:paraId="2B550D70" w14:textId="77777777" w:rsidR="00A5189D" w:rsidRPr="000E4A63" w:rsidRDefault="00A5189D" w:rsidP="00A5189D">
      <w:pPr>
        <w:tabs>
          <w:tab w:val="left" w:pos="1440"/>
          <w:tab w:val="left" w:pos="3600"/>
          <w:tab w:val="left" w:pos="4320"/>
          <w:tab w:val="left" w:pos="5040"/>
          <w:tab w:val="left" w:pos="5760"/>
        </w:tabs>
        <w:rPr>
          <w:rFonts w:ascii="Calibri" w:hAnsi="Calibri" w:cs="Calibri"/>
          <w:sz w:val="20"/>
        </w:rPr>
      </w:pPr>
      <w:r w:rsidRPr="000E4A63">
        <w:rPr>
          <w:rFonts w:ascii="Calibri" w:hAnsi="Calibri" w:cs="Calibri"/>
          <w:sz w:val="20"/>
        </w:rPr>
        <w:t>• For professional writing courses: Experience teaching technical writing or writing across disciplines.</w:t>
      </w:r>
    </w:p>
    <w:p w14:paraId="78F15CCB" w14:textId="77777777" w:rsidR="00A5189D" w:rsidRPr="000E4A63" w:rsidRDefault="00A5189D" w:rsidP="00A5189D">
      <w:pPr>
        <w:tabs>
          <w:tab w:val="left" w:pos="1440"/>
          <w:tab w:val="left" w:pos="3600"/>
          <w:tab w:val="left" w:pos="4320"/>
          <w:tab w:val="left" w:pos="5040"/>
          <w:tab w:val="left" w:pos="5760"/>
        </w:tabs>
        <w:rPr>
          <w:rFonts w:ascii="Calibri" w:hAnsi="Calibri" w:cs="Calibri"/>
          <w:sz w:val="20"/>
        </w:rPr>
      </w:pPr>
      <w:r w:rsidRPr="000E4A63">
        <w:rPr>
          <w:rFonts w:ascii="Calibri" w:hAnsi="Calibri" w:cs="Calibri"/>
          <w:sz w:val="20"/>
        </w:rPr>
        <w:t>• Experience in the application of technology into the composition or technical writing class.</w:t>
      </w:r>
    </w:p>
    <w:p w14:paraId="5E81C002" w14:textId="77777777" w:rsidR="00A5189D" w:rsidRPr="000E4A63" w:rsidRDefault="00A5189D" w:rsidP="00A5189D">
      <w:pPr>
        <w:tabs>
          <w:tab w:val="left" w:pos="1440"/>
          <w:tab w:val="left" w:pos="3600"/>
          <w:tab w:val="left" w:pos="4320"/>
          <w:tab w:val="left" w:pos="5040"/>
          <w:tab w:val="left" w:pos="5760"/>
        </w:tabs>
        <w:rPr>
          <w:rFonts w:ascii="Calibri" w:hAnsi="Calibri" w:cs="Calibri"/>
          <w:sz w:val="20"/>
        </w:rPr>
      </w:pPr>
      <w:r w:rsidRPr="000E4A63">
        <w:rPr>
          <w:rFonts w:ascii="Calibri" w:hAnsi="Calibri" w:cs="Calibri"/>
          <w:sz w:val="20"/>
        </w:rPr>
        <w:t>• M.F.A. in Creative Writing is preferred for courses within the M.F.A. program.</w:t>
      </w:r>
    </w:p>
    <w:p w14:paraId="32AFF04F" w14:textId="77777777" w:rsidR="00A5189D" w:rsidRPr="000E4A63" w:rsidRDefault="00A5189D" w:rsidP="00A5189D">
      <w:pPr>
        <w:tabs>
          <w:tab w:val="left" w:pos="1440"/>
          <w:tab w:val="left" w:pos="3600"/>
          <w:tab w:val="left" w:pos="4320"/>
          <w:tab w:val="left" w:pos="5040"/>
          <w:tab w:val="left" w:pos="5760"/>
        </w:tabs>
        <w:rPr>
          <w:rFonts w:ascii="Calibri" w:hAnsi="Calibri" w:cs="Calibri"/>
          <w:sz w:val="20"/>
        </w:rPr>
      </w:pPr>
      <w:r w:rsidRPr="000E4A63">
        <w:rPr>
          <w:rFonts w:ascii="Calibri" w:hAnsi="Calibri" w:cs="Calibri"/>
          <w:sz w:val="20"/>
        </w:rPr>
        <w:t>• Ph.D. in English appropriate related discipline is preferred for graduate course assignments.</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(e.g.:</w:t>
      </w:r>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bookmarkStart w:id="2" w:name="_GoBack"/>
      <w:bookmarkEnd w:id="2"/>
    </w:p>
    <w:p w14:paraId="3280D748" w14:textId="77777777" w:rsidR="00A5189D" w:rsidRPr="003A578D" w:rsidRDefault="00A5189D" w:rsidP="00A5189D">
      <w:pPr>
        <w:tabs>
          <w:tab w:val="left" w:pos="1440"/>
          <w:tab w:val="left" w:pos="3600"/>
          <w:tab w:val="left" w:pos="4320"/>
          <w:tab w:val="left" w:pos="5040"/>
          <w:tab w:val="left" w:pos="5760"/>
        </w:tabs>
        <w:rPr>
          <w:rFonts w:ascii="Calibri" w:hAnsi="Calibri" w:cs="Calibri"/>
          <w:sz w:val="18"/>
          <w:szCs w:val="18"/>
        </w:rPr>
      </w:pPr>
      <w:r w:rsidRPr="003A578D">
        <w:rPr>
          <w:rFonts w:ascii="Calibri" w:hAnsi="Calibri" w:cs="Calibri"/>
          <w:b/>
          <w:bCs/>
          <w:sz w:val="18"/>
          <w:szCs w:val="18"/>
        </w:rPr>
        <w:t>First-year Composition; Critical Reading and Writing; Technical and Professional Writing; Advanced Composition; Applied Composition and Literacy courses for prospective teachers; Literature</w:t>
      </w:r>
      <w:r w:rsidRPr="003A578D">
        <w:rPr>
          <w:rFonts w:ascii="Calibri" w:hAnsi="Calibri" w:cs="Calibri"/>
          <w:sz w:val="18"/>
          <w:szCs w:val="18"/>
        </w:rPr>
        <w:t xml:space="preserve"> (courses may range from introductory through graduate levels); </w:t>
      </w:r>
      <w:r w:rsidRPr="003A578D">
        <w:rPr>
          <w:rFonts w:ascii="Calibri" w:hAnsi="Calibri" w:cs="Calibri"/>
          <w:b/>
          <w:bCs/>
          <w:sz w:val="18"/>
          <w:szCs w:val="18"/>
        </w:rPr>
        <w:t>Creative Writing; English Education</w:t>
      </w:r>
      <w:r w:rsidRPr="003A578D">
        <w:rPr>
          <w:rFonts w:ascii="Calibri" w:hAnsi="Calibri" w:cs="Calibri"/>
          <w:sz w:val="18"/>
          <w:szCs w:val="18"/>
        </w:rPr>
        <w:t xml:space="preserve"> (including literature for adolescents and pre-adolescents, ethnic writers, and student teacher supervision).</w:t>
      </w:r>
    </w:p>
    <w:p w14:paraId="13CFB21C" w14:textId="77777777" w:rsidR="00A5189D" w:rsidRPr="003A578D" w:rsidRDefault="00A5189D" w:rsidP="00A5189D">
      <w:pPr>
        <w:tabs>
          <w:tab w:val="left" w:pos="0"/>
          <w:tab w:val="left" w:pos="1440"/>
          <w:tab w:val="left" w:pos="3600"/>
          <w:tab w:val="left" w:pos="4320"/>
          <w:tab w:val="left" w:pos="5040"/>
          <w:tab w:val="left" w:pos="5760"/>
        </w:tabs>
        <w:rPr>
          <w:rFonts w:ascii="Calibri" w:hAnsi="Calibri" w:cs="Calibri"/>
          <w:sz w:val="18"/>
          <w:szCs w:val="18"/>
        </w:rPr>
      </w:pPr>
      <w:r w:rsidRPr="003A578D">
        <w:rPr>
          <w:rFonts w:ascii="Calibri" w:hAnsi="Calibri" w:cs="Calibri"/>
          <w:sz w:val="18"/>
          <w:szCs w:val="18"/>
        </w:rPr>
        <w:t>• 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877B7C">
        <w:rPr>
          <w:rFonts w:ascii="Calibri" w:hAnsi="Calibri" w:cs="Calibri"/>
          <w:i/>
          <w:iCs/>
          <w:sz w:val="18"/>
          <w:szCs w:val="18"/>
          <w:lang w:val="en"/>
        </w:rPr>
        <w:t>Excelencia</w:t>
      </w:r>
      <w:proofErr w:type="spellEnd"/>
      <w:r w:rsidRPr="00877B7C">
        <w:rPr>
          <w:rFonts w:ascii="Calibri" w:hAnsi="Calibri" w:cs="Calibri"/>
          <w:i/>
          <w:iCs/>
          <w:sz w:val="18"/>
          <w:szCs w:val="18"/>
          <w:lang w:val="en"/>
        </w:rPr>
        <w:t xml:space="preserve"> in 2023, joining a distinctive group of colleges and universities who have been recognized for its commitment to </w:t>
      </w:r>
      <w:proofErr w:type="spellStart"/>
      <w:r w:rsidRPr="00877B7C">
        <w:rPr>
          <w:rFonts w:ascii="Calibri" w:hAnsi="Calibri" w:cs="Calibri"/>
          <w:i/>
          <w:iCs/>
          <w:sz w:val="18"/>
          <w:szCs w:val="18"/>
          <w:lang w:val="en"/>
        </w:rPr>
        <w:t>Latine</w:t>
      </w:r>
      <w:proofErr w:type="spellEnd"/>
      <w:r w:rsidRPr="00877B7C">
        <w:rPr>
          <w:rFonts w:ascii="Calibri" w:hAnsi="Calibri" w:cs="Calibri"/>
          <w:i/>
          <w:iCs/>
          <w:sz w:val="18"/>
          <w:szCs w:val="18"/>
          <w:lang w:val="en"/>
        </w:rPr>
        <w:t xml:space="preserve">/x student success. CSULB is committed to serving diverse students and has established and actively supports the Black Excellence Collegium, dedicated to promoting Black excellence and advancing Black Student Success, and El </w:t>
      </w:r>
      <w:proofErr w:type="spellStart"/>
      <w:r w:rsidRPr="00877B7C">
        <w:rPr>
          <w:rFonts w:ascii="Calibri" w:hAnsi="Calibri" w:cs="Calibri"/>
          <w:i/>
          <w:iCs/>
          <w:sz w:val="18"/>
          <w:szCs w:val="18"/>
          <w:lang w:val="en"/>
        </w:rPr>
        <w:t>Concilio</w:t>
      </w:r>
      <w:proofErr w:type="spellEnd"/>
      <w:r w:rsidRPr="00877B7C">
        <w:rPr>
          <w:rFonts w:ascii="Calibri" w:hAnsi="Calibri" w:cs="Calibri"/>
          <w:i/>
          <w:iCs/>
          <w:sz w:val="18"/>
          <w:szCs w:val="18"/>
          <w:lang w:val="en"/>
        </w:rPr>
        <w:t xml:space="preserve"> for </w:t>
      </w:r>
      <w:proofErr w:type="spellStart"/>
      <w:r w:rsidRPr="00877B7C">
        <w:rPr>
          <w:rFonts w:ascii="Calibri" w:hAnsi="Calibri" w:cs="Calibri"/>
          <w:i/>
          <w:iCs/>
          <w:sz w:val="18"/>
          <w:szCs w:val="18"/>
          <w:lang w:val="en"/>
        </w:rPr>
        <w:t>Latinx</w:t>
      </w:r>
      <w:proofErr w:type="spellEnd"/>
      <w:r w:rsidRPr="00877B7C">
        <w:rPr>
          <w:rFonts w:ascii="Calibri" w:hAnsi="Calibri" w:cs="Calibri"/>
          <w:i/>
          <w:iCs/>
          <w:sz w:val="18"/>
          <w:szCs w:val="18"/>
          <w:lang w:val="en"/>
        </w:rPr>
        <w:t xml:space="preserve"> Success at the Beach, whose mission is to build capacity and promote inclusive </w:t>
      </w:r>
      <w:proofErr w:type="spellStart"/>
      <w:r w:rsidRPr="00877B7C">
        <w:rPr>
          <w:rFonts w:ascii="Calibri" w:hAnsi="Calibri" w:cs="Calibri"/>
          <w:i/>
          <w:iCs/>
          <w:sz w:val="18"/>
          <w:szCs w:val="18"/>
          <w:lang w:val="en"/>
        </w:rPr>
        <w:t>servingness</w:t>
      </w:r>
      <w:proofErr w:type="spellEnd"/>
      <w:r w:rsidRPr="00877B7C">
        <w:rPr>
          <w:rFonts w:ascii="Calibri" w:hAnsi="Calibri" w:cs="Calibri"/>
          <w:i/>
          <w:iCs/>
          <w:sz w:val="18"/>
          <w:szCs w:val="18"/>
          <w:lang w:val="en"/>
        </w:rPr>
        <w:t xml:space="preserve"> across initiatives and efforts towards </w:t>
      </w:r>
      <w:proofErr w:type="spellStart"/>
      <w:r w:rsidRPr="00877B7C">
        <w:rPr>
          <w:rFonts w:ascii="Calibri" w:hAnsi="Calibri" w:cs="Calibri"/>
          <w:i/>
          <w:iCs/>
          <w:sz w:val="18"/>
          <w:szCs w:val="18"/>
          <w:lang w:val="en"/>
        </w:rPr>
        <w:t>Latine</w:t>
      </w:r>
      <w:proofErr w:type="spellEnd"/>
      <w:r w:rsidRPr="00877B7C">
        <w:rPr>
          <w:rFonts w:ascii="Calibri" w:hAnsi="Calibri" w:cs="Calibri"/>
          <w:i/>
          <w:iCs/>
          <w:sz w:val="18"/>
          <w:szCs w:val="18"/>
          <w:lang w:val="en"/>
        </w:rPr>
        <w:t xml:space="preserv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CSULB seeks to recruit faculty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0E4A63" w:rsidP="00A76B8D">
      <w:pPr>
        <w:pStyle w:val="NoSpacing"/>
        <w:rPr>
          <w:i/>
          <w:iCs/>
          <w:sz w:val="18"/>
          <w:szCs w:val="18"/>
        </w:rPr>
      </w:pPr>
      <w:hyperlink r:id="rId9" w:history="1">
        <w:r w:rsidR="001714A6"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20380F" w:rsidR="00A76B8D"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2A13A18B" w14:textId="6B4E6E84" w:rsidR="00A5189D" w:rsidRPr="00A5189D" w:rsidRDefault="00A5189D" w:rsidP="00E20FE1">
      <w:pPr>
        <w:pStyle w:val="Default"/>
        <w:spacing w:after="19"/>
        <w:rPr>
          <w:rFonts w:asciiTheme="minorHAnsi" w:eastAsiaTheme="minorEastAsia" w:hAnsiTheme="minorHAnsi" w:cstheme="minorBidi"/>
          <w:color w:val="000000" w:themeColor="text1"/>
          <w:sz w:val="18"/>
          <w:szCs w:val="18"/>
        </w:rPr>
      </w:pPr>
      <w:r w:rsidRPr="003A578D">
        <w:rPr>
          <w:rFonts w:asciiTheme="minorHAnsi" w:eastAsiaTheme="minorEastAsia" w:hAnsiTheme="minorHAnsi" w:cstheme="minorBidi"/>
          <w:color w:val="000000" w:themeColor="text1"/>
          <w:sz w:val="18"/>
          <w:szCs w:val="18"/>
        </w:rPr>
        <w:t>• A writing sample (maximum 12 pages)</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3" w:name="_Hlk65073835"/>
      <w:r w:rsidR="00A76B8D" w:rsidRPr="00A76B8D">
        <w:rPr>
          <w:rFonts w:ascii="Calibri" w:hAnsi="Calibri" w:cs="Calibri"/>
          <w:sz w:val="20"/>
          <w:szCs w:val="20"/>
        </w:rPr>
        <w:t xml:space="preserve">Applicants offered employment </w:t>
      </w:r>
      <w:bookmarkEnd w:id="3"/>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lastRenderedPageBreak/>
        <w:t xml:space="preserve">Pursuant to the CSU </w:t>
      </w:r>
      <w:proofErr w:type="gramStart"/>
      <w:r w:rsidRPr="00355A67">
        <w:rPr>
          <w:rFonts w:ascii="Calibri" w:hAnsi="Calibri" w:cs="Calibri"/>
          <w:i/>
          <w:color w:val="000000"/>
          <w:sz w:val="18"/>
          <w:szCs w:val="18"/>
          <w:lang w:val="en"/>
        </w:rPr>
        <w:t>Out</w:t>
      </w:r>
      <w:proofErr w:type="gramEnd"/>
      <w:r w:rsidRPr="00355A67">
        <w:rPr>
          <w:rFonts w:ascii="Calibri" w:hAnsi="Calibri" w:cs="Calibri"/>
          <w:i/>
          <w:color w:val="000000"/>
          <w:sz w:val="18"/>
          <w:szCs w:val="18"/>
          <w:lang w:val="en"/>
        </w:rPr>
        <w:t xml:space="preserve">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7BFC4204" w14:textId="4923918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7E1DB49E" w14:textId="7026E36E" w:rsidR="00A5189D" w:rsidRPr="00717EC3" w:rsidRDefault="00A5189D" w:rsidP="00A5189D">
      <w:pPr>
        <w:rPr>
          <w:rStyle w:val="Hyperlink"/>
          <w:rFonts w:asciiTheme="minorHAnsi" w:hAnsiTheme="minorHAnsi" w:cstheme="minorHAnsi"/>
          <w:color w:val="auto"/>
          <w:sz w:val="16"/>
          <w:szCs w:val="16"/>
          <w:u w:val="none"/>
        </w:rPr>
      </w:pPr>
      <w:r>
        <w:rPr>
          <w:rStyle w:val="Hyperlink"/>
          <w:rFonts w:asciiTheme="minorHAnsi" w:hAnsiTheme="minorHAnsi" w:cstheme="minorHAnsi"/>
          <w:color w:val="auto"/>
          <w:sz w:val="16"/>
          <w:szCs w:val="16"/>
          <w:u w:val="none"/>
        </w:rPr>
        <w:t xml:space="preserve">                                                                                                                                     </w:t>
      </w:r>
      <w:r w:rsidRPr="00717EC3">
        <w:rPr>
          <w:rStyle w:val="Hyperlink"/>
          <w:rFonts w:asciiTheme="minorHAnsi" w:hAnsiTheme="minorHAnsi" w:cstheme="minorHAnsi"/>
          <w:color w:val="auto"/>
          <w:sz w:val="16"/>
          <w:szCs w:val="16"/>
          <w:u w:val="none"/>
        </w:rPr>
        <w:t>Dr. Eileen S. Klink, Chair</w:t>
      </w:r>
    </w:p>
    <w:p w14:paraId="54A6FA5F" w14:textId="77777777" w:rsidR="00A5189D" w:rsidRPr="00717EC3" w:rsidRDefault="00A5189D" w:rsidP="00A5189D">
      <w:pPr>
        <w:jc w:val="center"/>
        <w:rPr>
          <w:rFonts w:asciiTheme="minorHAnsi" w:hAnsiTheme="minorHAnsi" w:cstheme="minorHAnsi"/>
          <w:sz w:val="16"/>
          <w:szCs w:val="16"/>
        </w:rPr>
      </w:pPr>
      <w:r w:rsidRPr="00717EC3">
        <w:rPr>
          <w:rFonts w:asciiTheme="minorHAnsi" w:hAnsiTheme="minorHAnsi" w:cstheme="minorHAnsi"/>
          <w:sz w:val="16"/>
          <w:szCs w:val="16"/>
        </w:rPr>
        <w:t>Department of English</w:t>
      </w:r>
    </w:p>
    <w:p w14:paraId="24DFFAC9" w14:textId="77777777" w:rsidR="00A5189D" w:rsidRPr="00717EC3" w:rsidRDefault="00A5189D" w:rsidP="00A5189D">
      <w:pPr>
        <w:jc w:val="center"/>
        <w:rPr>
          <w:rFonts w:asciiTheme="minorHAnsi" w:hAnsiTheme="minorHAnsi" w:cstheme="minorHAnsi"/>
          <w:sz w:val="16"/>
          <w:szCs w:val="16"/>
        </w:rPr>
      </w:pPr>
      <w:r w:rsidRPr="00717EC3">
        <w:rPr>
          <w:rFonts w:asciiTheme="minorHAnsi" w:hAnsiTheme="minorHAnsi" w:cstheme="minorHAnsi"/>
          <w:sz w:val="16"/>
          <w:szCs w:val="16"/>
        </w:rPr>
        <w:t>California State University, Long Beach</w:t>
      </w:r>
    </w:p>
    <w:p w14:paraId="3FA4B68E" w14:textId="77777777" w:rsidR="00A5189D" w:rsidRPr="00717EC3" w:rsidRDefault="00A5189D" w:rsidP="00A5189D">
      <w:pPr>
        <w:jc w:val="center"/>
        <w:rPr>
          <w:rFonts w:asciiTheme="minorHAnsi" w:hAnsiTheme="minorHAnsi" w:cstheme="minorHAnsi"/>
          <w:sz w:val="16"/>
          <w:szCs w:val="16"/>
        </w:rPr>
      </w:pPr>
      <w:r w:rsidRPr="00717EC3">
        <w:rPr>
          <w:rFonts w:asciiTheme="minorHAnsi" w:hAnsiTheme="minorHAnsi" w:cstheme="minorHAnsi"/>
          <w:sz w:val="16"/>
          <w:szCs w:val="16"/>
        </w:rPr>
        <w:t xml:space="preserve"> Long Beach, California 90840-2007 </w:t>
      </w:r>
    </w:p>
    <w:p w14:paraId="2CFC2EA4" w14:textId="77777777" w:rsidR="00A5189D" w:rsidRPr="00717EC3" w:rsidRDefault="00A5189D" w:rsidP="00A5189D">
      <w:pPr>
        <w:jc w:val="center"/>
        <w:rPr>
          <w:rFonts w:asciiTheme="minorHAnsi" w:hAnsiTheme="minorHAnsi" w:cstheme="minorHAnsi"/>
          <w:sz w:val="16"/>
          <w:szCs w:val="16"/>
        </w:rPr>
      </w:pPr>
      <w:r w:rsidRPr="00717EC3">
        <w:rPr>
          <w:rFonts w:asciiTheme="minorHAnsi" w:hAnsiTheme="minorHAnsi" w:cstheme="minorHAnsi"/>
          <w:sz w:val="16"/>
          <w:szCs w:val="16"/>
        </w:rPr>
        <w:t>Phone # 562/985-4223</w:t>
      </w:r>
    </w:p>
    <w:p w14:paraId="6196273D" w14:textId="77777777" w:rsidR="00A5189D" w:rsidRPr="00717EC3" w:rsidRDefault="00A5189D" w:rsidP="00A5189D">
      <w:pPr>
        <w:jc w:val="center"/>
        <w:rPr>
          <w:rStyle w:val="Hyperlink"/>
          <w:rFonts w:asciiTheme="minorHAnsi" w:hAnsiTheme="minorHAnsi" w:cstheme="minorHAnsi"/>
          <w:color w:val="auto"/>
          <w:sz w:val="16"/>
          <w:szCs w:val="16"/>
          <w:u w:val="none"/>
        </w:rPr>
      </w:pPr>
      <w:r w:rsidRPr="00717EC3">
        <w:rPr>
          <w:rStyle w:val="Hyperlink"/>
          <w:rFonts w:asciiTheme="minorHAnsi" w:hAnsiTheme="minorHAnsi" w:cstheme="minorHAnsi"/>
          <w:color w:val="auto"/>
          <w:sz w:val="16"/>
          <w:szCs w:val="16"/>
          <w:u w:val="none"/>
        </w:rPr>
        <w:t xml:space="preserve">Inquiries should be addressed </w:t>
      </w:r>
      <w:r>
        <w:rPr>
          <w:rStyle w:val="Hyperlink"/>
          <w:rFonts w:asciiTheme="minorHAnsi" w:hAnsiTheme="minorHAnsi" w:cstheme="minorHAnsi"/>
          <w:color w:val="auto"/>
          <w:sz w:val="16"/>
          <w:szCs w:val="16"/>
          <w:u w:val="none"/>
        </w:rPr>
        <w:t>to Heather Ross at Heather.ross</w:t>
      </w:r>
      <w:r w:rsidRPr="00717EC3">
        <w:rPr>
          <w:rStyle w:val="Hyperlink"/>
          <w:rFonts w:asciiTheme="minorHAnsi" w:hAnsiTheme="minorHAnsi" w:cstheme="minorHAnsi"/>
          <w:color w:val="auto"/>
          <w:sz w:val="16"/>
          <w:szCs w:val="16"/>
          <w:u w:val="none"/>
        </w:rPr>
        <w:t>@csulb.edu or Phone # 562/985-1369</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183B997D" w14:textId="1BB1F926" w:rsidR="00880355" w:rsidRPr="0019342A"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8C76CF" w:rsidRPr="0019342A">
        <w:rPr>
          <w:rFonts w:ascii="Calibri" w:hAnsi="Calibri" w:cs="Calibri"/>
          <w:b/>
          <w:sz w:val="20"/>
        </w:rPr>
        <w:t xml:space="preserve"> </w:t>
      </w:r>
      <w:r w:rsidR="00E20AB8">
        <w:rPr>
          <w:rFonts w:asciiTheme="minorHAnsi" w:eastAsiaTheme="minorEastAsia" w:hAnsiTheme="minorHAnsi" w:cstheme="minorBidi"/>
          <w:color w:val="000000" w:themeColor="text1"/>
          <w:sz w:val="18"/>
          <w:szCs w:val="18"/>
        </w:rPr>
        <w:t xml:space="preserve">July 08, 2025 for </w:t>
      </w:r>
      <w:proofErr w:type="gramStart"/>
      <w:r w:rsidR="00E20AB8">
        <w:rPr>
          <w:rFonts w:asciiTheme="minorHAnsi" w:eastAsiaTheme="minorEastAsia" w:hAnsiTheme="minorHAnsi" w:cstheme="minorBidi"/>
          <w:color w:val="000000" w:themeColor="text1"/>
          <w:sz w:val="18"/>
          <w:szCs w:val="18"/>
        </w:rPr>
        <w:t>Fall</w:t>
      </w:r>
      <w:proofErr w:type="gramEnd"/>
      <w:r w:rsidR="00E20AB8">
        <w:rPr>
          <w:rFonts w:asciiTheme="minorHAnsi" w:eastAsiaTheme="minorEastAsia" w:hAnsiTheme="minorHAnsi" w:cstheme="minorBidi"/>
          <w:color w:val="000000" w:themeColor="text1"/>
          <w:sz w:val="18"/>
          <w:szCs w:val="18"/>
        </w:rPr>
        <w:t xml:space="preserve"> 2025 and Spring 2026</w:t>
      </w:r>
      <w:r w:rsidR="00E20AB8" w:rsidRPr="003A578D">
        <w:rPr>
          <w:rFonts w:asciiTheme="minorHAnsi" w:eastAsiaTheme="minorEastAsia" w:hAnsiTheme="minorHAnsi" w:cstheme="minorBidi"/>
          <w:color w:val="000000" w:themeColor="text1"/>
          <w:sz w:val="18"/>
          <w:szCs w:val="18"/>
        </w:rPr>
        <w:t xml:space="preserve"> consideration; </w:t>
      </w:r>
      <w:r w:rsidR="00E20AB8">
        <w:rPr>
          <w:rFonts w:asciiTheme="minorHAnsi" w:eastAsiaTheme="minorEastAsia" w:hAnsiTheme="minorHAnsi" w:cstheme="minorBidi"/>
          <w:color w:val="000000" w:themeColor="text1"/>
          <w:sz w:val="18"/>
          <w:szCs w:val="18"/>
        </w:rPr>
        <w:t>December 09, 2025 for Spring 2026</w:t>
      </w:r>
      <w:r w:rsidR="00E20AB8" w:rsidRPr="003A578D">
        <w:rPr>
          <w:rFonts w:asciiTheme="minorHAnsi" w:eastAsiaTheme="minorEastAsia" w:hAnsiTheme="minorHAnsi" w:cstheme="minorBidi"/>
          <w:color w:val="000000" w:themeColor="text1"/>
          <w:sz w:val="18"/>
          <w:szCs w:val="18"/>
        </w:rPr>
        <w:t xml:space="preserve"> consideration only</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4"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4"/>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C9"/>
    <w:rsid w:val="000004DC"/>
    <w:rsid w:val="00020A07"/>
    <w:rsid w:val="000578E5"/>
    <w:rsid w:val="0006321F"/>
    <w:rsid w:val="00081D6B"/>
    <w:rsid w:val="000A4002"/>
    <w:rsid w:val="000B2610"/>
    <w:rsid w:val="000C4149"/>
    <w:rsid w:val="000E4A63"/>
    <w:rsid w:val="000E6664"/>
    <w:rsid w:val="00143E46"/>
    <w:rsid w:val="001714A6"/>
    <w:rsid w:val="0019342A"/>
    <w:rsid w:val="001C629D"/>
    <w:rsid w:val="00225BC9"/>
    <w:rsid w:val="00237687"/>
    <w:rsid w:val="00244D07"/>
    <w:rsid w:val="002604EA"/>
    <w:rsid w:val="00274C4D"/>
    <w:rsid w:val="0027612A"/>
    <w:rsid w:val="0028216E"/>
    <w:rsid w:val="00291655"/>
    <w:rsid w:val="002B71DE"/>
    <w:rsid w:val="002C208B"/>
    <w:rsid w:val="002D3AAB"/>
    <w:rsid w:val="0030431A"/>
    <w:rsid w:val="00317FFD"/>
    <w:rsid w:val="0032197E"/>
    <w:rsid w:val="00323034"/>
    <w:rsid w:val="00351C0B"/>
    <w:rsid w:val="00355A67"/>
    <w:rsid w:val="00374C78"/>
    <w:rsid w:val="003864C8"/>
    <w:rsid w:val="0039736C"/>
    <w:rsid w:val="003C21C1"/>
    <w:rsid w:val="003F3C59"/>
    <w:rsid w:val="00404784"/>
    <w:rsid w:val="0046599C"/>
    <w:rsid w:val="00470584"/>
    <w:rsid w:val="00491CA4"/>
    <w:rsid w:val="004D27B6"/>
    <w:rsid w:val="004D5D3B"/>
    <w:rsid w:val="004F5932"/>
    <w:rsid w:val="00510B20"/>
    <w:rsid w:val="00546B94"/>
    <w:rsid w:val="00561C4D"/>
    <w:rsid w:val="005A0D75"/>
    <w:rsid w:val="005A3FCE"/>
    <w:rsid w:val="005A4D0B"/>
    <w:rsid w:val="005A5F14"/>
    <w:rsid w:val="005C12A2"/>
    <w:rsid w:val="005D1374"/>
    <w:rsid w:val="005D6299"/>
    <w:rsid w:val="00606899"/>
    <w:rsid w:val="0064240C"/>
    <w:rsid w:val="00644E69"/>
    <w:rsid w:val="00656264"/>
    <w:rsid w:val="006602BC"/>
    <w:rsid w:val="00661285"/>
    <w:rsid w:val="00662177"/>
    <w:rsid w:val="00671B5D"/>
    <w:rsid w:val="00673B78"/>
    <w:rsid w:val="00694D13"/>
    <w:rsid w:val="006D4AD5"/>
    <w:rsid w:val="00786D4F"/>
    <w:rsid w:val="00794DA3"/>
    <w:rsid w:val="007D08A3"/>
    <w:rsid w:val="007D1C6C"/>
    <w:rsid w:val="007D6DA7"/>
    <w:rsid w:val="007E5D32"/>
    <w:rsid w:val="00801949"/>
    <w:rsid w:val="00826285"/>
    <w:rsid w:val="00850B37"/>
    <w:rsid w:val="00864ED6"/>
    <w:rsid w:val="00875D85"/>
    <w:rsid w:val="008763CC"/>
    <w:rsid w:val="00877B7C"/>
    <w:rsid w:val="00880355"/>
    <w:rsid w:val="008C76CF"/>
    <w:rsid w:val="008F5A59"/>
    <w:rsid w:val="008F6BCD"/>
    <w:rsid w:val="00902702"/>
    <w:rsid w:val="0096046E"/>
    <w:rsid w:val="00965944"/>
    <w:rsid w:val="009A233E"/>
    <w:rsid w:val="009C2477"/>
    <w:rsid w:val="00A111D4"/>
    <w:rsid w:val="00A3316B"/>
    <w:rsid w:val="00A402B2"/>
    <w:rsid w:val="00A514DC"/>
    <w:rsid w:val="00A5189D"/>
    <w:rsid w:val="00A76B8D"/>
    <w:rsid w:val="00AB014F"/>
    <w:rsid w:val="00AB2A03"/>
    <w:rsid w:val="00B02830"/>
    <w:rsid w:val="00B109F6"/>
    <w:rsid w:val="00B12680"/>
    <w:rsid w:val="00B243C6"/>
    <w:rsid w:val="00B46830"/>
    <w:rsid w:val="00B6056C"/>
    <w:rsid w:val="00B66D88"/>
    <w:rsid w:val="00BC044A"/>
    <w:rsid w:val="00BC6498"/>
    <w:rsid w:val="00BD0982"/>
    <w:rsid w:val="00C1246F"/>
    <w:rsid w:val="00C830AE"/>
    <w:rsid w:val="00C8403D"/>
    <w:rsid w:val="00C844A2"/>
    <w:rsid w:val="00C93D1A"/>
    <w:rsid w:val="00CB6C83"/>
    <w:rsid w:val="00CC11BB"/>
    <w:rsid w:val="00CC447A"/>
    <w:rsid w:val="00CC6D7D"/>
    <w:rsid w:val="00CE0733"/>
    <w:rsid w:val="00CE7F7B"/>
    <w:rsid w:val="00D431E6"/>
    <w:rsid w:val="00D44FF8"/>
    <w:rsid w:val="00D57788"/>
    <w:rsid w:val="00D75712"/>
    <w:rsid w:val="00D97BE1"/>
    <w:rsid w:val="00DA5EE1"/>
    <w:rsid w:val="00DB66EC"/>
    <w:rsid w:val="00E0541E"/>
    <w:rsid w:val="00E11479"/>
    <w:rsid w:val="00E20AB8"/>
    <w:rsid w:val="00E20FE1"/>
    <w:rsid w:val="00E23561"/>
    <w:rsid w:val="00E74B88"/>
    <w:rsid w:val="00EC0FB4"/>
    <w:rsid w:val="00EC3073"/>
    <w:rsid w:val="00ED0EC2"/>
    <w:rsid w:val="00EF3C32"/>
    <w:rsid w:val="00F1119A"/>
    <w:rsid w:val="00F1674F"/>
    <w:rsid w:val="00F52878"/>
    <w:rsid w:val="00F605F7"/>
    <w:rsid w:val="00F65930"/>
    <w:rsid w:val="00FA25DA"/>
    <w:rsid w:val="00F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
    <w:name w:val="Unresolved Mention"/>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135D1-CD3D-4CEA-BC6D-185402FFC441}">
  <ds:schemaRefs>
    <ds:schemaRef ds:uri="http://schemas.microsoft.com/office/2006/metadata/properties"/>
    <ds:schemaRef ds:uri="http://purl.org/dc/terms/"/>
    <ds:schemaRef ds:uri="b5d5a0d8-fa01-4dec-87ab-114410930ede"/>
    <ds:schemaRef ds:uri="62e5be20-74fa-4da8-98b2-82d44a81eaa5"/>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56F38-E50F-481B-A1A4-7DCD3963F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890</Words>
  <Characters>6019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6896</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4</cp:revision>
  <cp:lastPrinted>2015-03-25T20:27:00Z</cp:lastPrinted>
  <dcterms:created xsi:type="dcterms:W3CDTF">2025-03-24T23:30:00Z</dcterms:created>
  <dcterms:modified xsi:type="dcterms:W3CDTF">2025-04-03T20:39:00Z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