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0C" w:rsidRDefault="0001260C">
      <w:pPr>
        <w:rPr>
          <w:b/>
          <w:sz w:val="28"/>
          <w:szCs w:val="28"/>
        </w:rPr>
      </w:pPr>
      <w:r>
        <w:rPr>
          <w:b/>
          <w:sz w:val="28"/>
          <w:szCs w:val="28"/>
        </w:rPr>
        <w:t>Metadata for Mali Fire Studies</w:t>
      </w:r>
    </w:p>
    <w:p w:rsidR="0001260C" w:rsidRDefault="0001260C">
      <w:pPr>
        <w:rPr>
          <w:b/>
        </w:rPr>
      </w:pPr>
      <w:r>
        <w:rPr>
          <w:b/>
        </w:rPr>
        <w:t>This document contains notes for three Excel files:</w:t>
      </w:r>
    </w:p>
    <w:p w:rsidR="0001260C" w:rsidRPr="0001260C" w:rsidRDefault="0001260C" w:rsidP="0001260C">
      <w:pPr>
        <w:pStyle w:val="ListParagraph"/>
        <w:numPr>
          <w:ilvl w:val="0"/>
          <w:numId w:val="4"/>
        </w:numPr>
      </w:pPr>
      <w:r w:rsidRPr="0001260C">
        <w:t>Mali fire data 2016-2018-Laris.1</w:t>
      </w:r>
    </w:p>
    <w:p w:rsidR="00C70336" w:rsidRDefault="0001260C" w:rsidP="0001260C">
      <w:pPr>
        <w:pStyle w:val="ListParagraph"/>
        <w:numPr>
          <w:ilvl w:val="0"/>
          <w:numId w:val="4"/>
        </w:numPr>
      </w:pPr>
      <w:r w:rsidRPr="0001260C">
        <w:t>Mali 2015-2018 final merge all gases by plot</w:t>
      </w:r>
    </w:p>
    <w:p w:rsidR="00C70336" w:rsidRPr="00C70336" w:rsidRDefault="00C70336" w:rsidP="0001260C">
      <w:pPr>
        <w:pStyle w:val="ListParagraph"/>
        <w:numPr>
          <w:ilvl w:val="0"/>
          <w:numId w:val="4"/>
        </w:numPr>
      </w:pPr>
      <w:proofErr w:type="spellStart"/>
      <w:r w:rsidRPr="00C70336">
        <w:t>Cannister_data</w:t>
      </w:r>
      <w:proofErr w:type="spellEnd"/>
      <w:r w:rsidRPr="00C70336">
        <w:t>-with EF and MCE</w:t>
      </w:r>
      <w:r w:rsidR="0025786A">
        <w:t xml:space="preserve"> complete final</w:t>
      </w:r>
    </w:p>
    <w:p w:rsidR="00984AC3" w:rsidRPr="00C70336" w:rsidRDefault="00C70336" w:rsidP="00C70336">
      <w:pPr>
        <w:rPr>
          <w:b/>
        </w:rPr>
      </w:pPr>
      <w:proofErr w:type="gramStart"/>
      <w:r>
        <w:rPr>
          <w:b/>
        </w:rPr>
        <w:t>1.</w:t>
      </w:r>
      <w:r w:rsidR="0060702F" w:rsidRPr="00C70336">
        <w:rPr>
          <w:b/>
        </w:rPr>
        <w:t>Notes</w:t>
      </w:r>
      <w:proofErr w:type="gramEnd"/>
      <w:r w:rsidR="0060702F" w:rsidRPr="00C70336">
        <w:rPr>
          <w:b/>
        </w:rPr>
        <w:t xml:space="preserve"> for Mali fire data 2016-2018-Laris.1</w:t>
      </w:r>
    </w:p>
    <w:p w:rsidR="0060702F" w:rsidRPr="0060702F" w:rsidRDefault="00AF6E58">
      <w:pPr>
        <w:rPr>
          <w:rFonts w:cstheme="minorHAnsi"/>
        </w:rPr>
      </w:pPr>
      <w:r>
        <w:rPr>
          <w:rFonts w:cstheme="minorHAnsi"/>
        </w:rPr>
        <w:t>This file conta</w:t>
      </w:r>
      <w:r w:rsidR="0025786A">
        <w:rPr>
          <w:rFonts w:cstheme="minorHAnsi"/>
        </w:rPr>
        <w:t>ins data for 97 fires at two mes</w:t>
      </w:r>
      <w:r>
        <w:rPr>
          <w:rFonts w:cstheme="minorHAnsi"/>
        </w:rPr>
        <w:t xml:space="preserve">ic savanna study sites in Mali. </w:t>
      </w:r>
      <w:r w:rsidR="0060702F" w:rsidRPr="0060702F">
        <w:rPr>
          <w:rFonts w:cstheme="minorHAnsi"/>
        </w:rPr>
        <w:t xml:space="preserve">These data </w:t>
      </w:r>
      <w:proofErr w:type="gramStart"/>
      <w:r w:rsidR="0060702F" w:rsidRPr="0060702F">
        <w:rPr>
          <w:rFonts w:cstheme="minorHAnsi"/>
        </w:rPr>
        <w:t>were used</w:t>
      </w:r>
      <w:proofErr w:type="gramEnd"/>
      <w:r w:rsidR="0060702F" w:rsidRPr="0060702F">
        <w:rPr>
          <w:rFonts w:cstheme="minorHAnsi"/>
        </w:rPr>
        <w:t xml:space="preserve"> to in the publications</w:t>
      </w:r>
      <w:r>
        <w:rPr>
          <w:rFonts w:cstheme="minorHAnsi"/>
        </w:rPr>
        <w:t xml:space="preserve">, which should be consulted for details on the study site locations </w:t>
      </w:r>
      <w:proofErr w:type="spellStart"/>
      <w:r>
        <w:rPr>
          <w:rFonts w:cstheme="minorHAnsi"/>
        </w:rPr>
        <w:t>etc</w:t>
      </w:r>
      <w:proofErr w:type="spellEnd"/>
      <w:r w:rsidR="0060702F" w:rsidRPr="0060702F">
        <w:rPr>
          <w:rFonts w:cstheme="minorHAnsi"/>
        </w:rPr>
        <w:t>:</w:t>
      </w:r>
    </w:p>
    <w:p w:rsidR="0060702F" w:rsidRPr="0060702F" w:rsidRDefault="0060702F" w:rsidP="0060702F">
      <w:pPr>
        <w:rPr>
          <w:rFonts w:cstheme="minorHAnsi"/>
        </w:rPr>
      </w:pPr>
      <w:r w:rsidRPr="0060702F">
        <w:rPr>
          <w:rFonts w:cstheme="minorHAnsi"/>
        </w:rPr>
        <w:t xml:space="preserve">Laris, P., Jacobs, R., </w:t>
      </w:r>
      <w:proofErr w:type="spellStart"/>
      <w:r w:rsidRPr="0060702F">
        <w:rPr>
          <w:rFonts w:cstheme="minorHAnsi"/>
        </w:rPr>
        <w:t>Koné</w:t>
      </w:r>
      <w:proofErr w:type="spellEnd"/>
      <w:r w:rsidRPr="0060702F">
        <w:rPr>
          <w:rFonts w:cstheme="minorHAnsi"/>
        </w:rPr>
        <w:t xml:space="preserve">, M. </w:t>
      </w:r>
      <w:r w:rsidRPr="0060702F">
        <w:rPr>
          <w:rFonts w:cstheme="minorHAnsi"/>
          <w:i/>
          <w:iCs/>
        </w:rPr>
        <w:t>et al.</w:t>
      </w:r>
      <w:r w:rsidRPr="0060702F">
        <w:rPr>
          <w:rFonts w:cstheme="minorHAnsi"/>
        </w:rPr>
        <w:t xml:space="preserve"> Determinants of fire intensity in working landscapes of an African savanna. </w:t>
      </w:r>
      <w:r w:rsidRPr="0060702F">
        <w:rPr>
          <w:rFonts w:cstheme="minorHAnsi"/>
          <w:i/>
          <w:iCs/>
        </w:rPr>
        <w:t>Fire Ecology</w:t>
      </w:r>
      <w:r w:rsidRPr="0060702F">
        <w:rPr>
          <w:rFonts w:cstheme="minorHAnsi"/>
        </w:rPr>
        <w:t xml:space="preserve"> </w:t>
      </w:r>
      <w:r w:rsidRPr="0060702F">
        <w:rPr>
          <w:rFonts w:cstheme="minorHAnsi"/>
          <w:bCs/>
        </w:rPr>
        <w:t>16,</w:t>
      </w:r>
      <w:r w:rsidRPr="0060702F">
        <w:rPr>
          <w:rFonts w:cstheme="minorHAnsi"/>
          <w:b/>
          <w:bCs/>
        </w:rPr>
        <w:t xml:space="preserve"> </w:t>
      </w:r>
      <w:r w:rsidRPr="0060702F">
        <w:rPr>
          <w:rFonts w:cstheme="minorHAnsi"/>
        </w:rPr>
        <w:t xml:space="preserve">27. </w:t>
      </w:r>
      <w:hyperlink r:id="rId5" w:history="1">
        <w:r w:rsidRPr="0060702F">
          <w:rPr>
            <w:rStyle w:val="Hyperlink"/>
            <w:rFonts w:cstheme="minorHAnsi"/>
          </w:rPr>
          <w:t>https://doi.org/10.1186/s42408-020-00085-x</w:t>
        </w:r>
      </w:hyperlink>
      <w:r w:rsidRPr="0060702F">
        <w:rPr>
          <w:rFonts w:cstheme="minorHAnsi"/>
        </w:rPr>
        <w:t xml:space="preserve">, 2020. </w:t>
      </w:r>
    </w:p>
    <w:p w:rsidR="0025786A" w:rsidRPr="0025786A" w:rsidRDefault="0060702F" w:rsidP="0025786A">
      <w:pPr>
        <w:rPr>
          <w:rFonts w:eastAsia="Times New Roman" w:cstheme="minorHAnsi"/>
        </w:rPr>
      </w:pPr>
      <w:r w:rsidRPr="0060702F">
        <w:rPr>
          <w:rFonts w:cstheme="minorHAnsi"/>
          <w:b/>
          <w:spacing w:val="-1"/>
        </w:rPr>
        <w:t>Laris, P</w:t>
      </w:r>
      <w:r w:rsidRPr="0060702F">
        <w:rPr>
          <w:rFonts w:cstheme="minorHAnsi"/>
          <w:spacing w:val="-1"/>
        </w:rPr>
        <w:t xml:space="preserve">., </w:t>
      </w:r>
      <w:proofErr w:type="spellStart"/>
      <w:r w:rsidRPr="0060702F">
        <w:rPr>
          <w:rFonts w:cstheme="minorHAnsi"/>
          <w:spacing w:val="-1"/>
        </w:rPr>
        <w:t>Kone</w:t>
      </w:r>
      <w:proofErr w:type="spellEnd"/>
      <w:r w:rsidRPr="0060702F">
        <w:rPr>
          <w:rFonts w:cstheme="minorHAnsi"/>
          <w:spacing w:val="-1"/>
        </w:rPr>
        <w:t xml:space="preserve">, M., </w:t>
      </w:r>
      <w:proofErr w:type="spellStart"/>
      <w:r w:rsidRPr="0060702F">
        <w:rPr>
          <w:rFonts w:cstheme="minorHAnsi"/>
          <w:spacing w:val="-1"/>
        </w:rPr>
        <w:t>Dembele</w:t>
      </w:r>
      <w:proofErr w:type="spellEnd"/>
      <w:r w:rsidRPr="0060702F">
        <w:rPr>
          <w:rFonts w:cstheme="minorHAnsi"/>
          <w:spacing w:val="-1"/>
        </w:rPr>
        <w:t xml:space="preserve">, Yang, L., Jacobs, R., F. &amp; </w:t>
      </w:r>
      <w:proofErr w:type="spellStart"/>
      <w:r w:rsidRPr="0060702F">
        <w:rPr>
          <w:rFonts w:cstheme="minorHAnsi"/>
          <w:spacing w:val="-1"/>
        </w:rPr>
        <w:t>Camara</w:t>
      </w:r>
      <w:proofErr w:type="spellEnd"/>
      <w:r w:rsidRPr="0060702F">
        <w:rPr>
          <w:rFonts w:cstheme="minorHAnsi"/>
          <w:spacing w:val="-1"/>
        </w:rPr>
        <w:t>, F.</w:t>
      </w:r>
      <w:r w:rsidRPr="0060702F">
        <w:rPr>
          <w:rFonts w:cstheme="minorHAnsi"/>
          <w:spacing w:val="-3"/>
        </w:rPr>
        <w:t xml:space="preserve"> 2020. </w:t>
      </w:r>
      <w:r w:rsidRPr="0060702F">
        <w:rPr>
          <w:rFonts w:cstheme="minorHAnsi"/>
        </w:rPr>
        <w:t>Methane gas emissions from savanna fires: What analysis of local burning regimes in a working West African landscape tell us</w:t>
      </w:r>
      <w:r w:rsidRPr="0060702F">
        <w:rPr>
          <w:rFonts w:cstheme="minorHAnsi"/>
          <w:b/>
        </w:rPr>
        <w:t xml:space="preserve">. </w:t>
      </w:r>
      <w:proofErr w:type="spellStart"/>
      <w:r w:rsidR="0025786A" w:rsidRPr="0025786A">
        <w:rPr>
          <w:rFonts w:eastAsia="Times New Roman" w:cstheme="minorHAnsi"/>
        </w:rPr>
        <w:t>Biogeosciences</w:t>
      </w:r>
      <w:proofErr w:type="spellEnd"/>
      <w:r w:rsidR="0025786A" w:rsidRPr="0025786A">
        <w:rPr>
          <w:rFonts w:eastAsia="Times New Roman" w:cstheme="minorHAnsi"/>
        </w:rPr>
        <w:t>, 18, 6229–6244, 2021</w:t>
      </w:r>
      <w:r w:rsidR="0025786A">
        <w:rPr>
          <w:rFonts w:eastAsia="Times New Roman" w:cstheme="minorHAnsi"/>
        </w:rPr>
        <w:t xml:space="preserve">. </w:t>
      </w:r>
      <w:r w:rsidR="0025786A" w:rsidRPr="0025786A">
        <w:rPr>
          <w:rFonts w:eastAsia="Times New Roman" w:cstheme="minorHAnsi"/>
        </w:rPr>
        <w:t>https://doi.org/10.5194/bg-18-6229-2021</w:t>
      </w:r>
    </w:p>
    <w:p w:rsidR="0060702F" w:rsidRDefault="0060702F" w:rsidP="0060702F">
      <w:pPr>
        <w:rPr>
          <w:rFonts w:cstheme="minorHAnsi"/>
          <w:i/>
        </w:rPr>
      </w:pPr>
    </w:p>
    <w:p w:rsidR="0060702F" w:rsidRDefault="0060702F" w:rsidP="0060702F">
      <w:pPr>
        <w:rPr>
          <w:rFonts w:cstheme="minorHAnsi"/>
          <w:b/>
        </w:rPr>
      </w:pPr>
      <w:r>
        <w:rPr>
          <w:rFonts w:cstheme="minorHAnsi"/>
          <w:b/>
        </w:rPr>
        <w:t>Data explanation</w:t>
      </w:r>
    </w:p>
    <w:p w:rsidR="00AF6E58" w:rsidRPr="00AF6E58" w:rsidRDefault="00AF6E58" w:rsidP="0060702F">
      <w:pPr>
        <w:rPr>
          <w:rFonts w:cstheme="minorHAnsi"/>
        </w:rPr>
      </w:pPr>
      <w:r>
        <w:rPr>
          <w:rFonts w:cstheme="minorHAnsi"/>
        </w:rPr>
        <w:t xml:space="preserve">These data include values from the field experiments, such as biomass weight and ambient air conditions as well as calculated values for a variety of factors including fuel moisture </w:t>
      </w:r>
      <w:proofErr w:type="spellStart"/>
      <w:r>
        <w:rPr>
          <w:rFonts w:cstheme="minorHAnsi"/>
        </w:rPr>
        <w:t>Byram’s</w:t>
      </w:r>
      <w:proofErr w:type="spellEnd"/>
      <w:r>
        <w:rPr>
          <w:rFonts w:cstheme="minorHAnsi"/>
        </w:rPr>
        <w:t xml:space="preserve"> fire intensity, combustion completeness etc.  See article for description.</w:t>
      </w:r>
    </w:p>
    <w:p w:rsidR="0060702F" w:rsidRPr="0060702F" w:rsidRDefault="0060702F" w:rsidP="0060702F">
      <w:pPr>
        <w:rPr>
          <w:rFonts w:cstheme="minorHAnsi"/>
        </w:rPr>
      </w:pPr>
      <w:r w:rsidRPr="00520196">
        <w:rPr>
          <w:rFonts w:cstheme="minorHAnsi"/>
        </w:rPr>
        <w:t xml:space="preserve">Note that only columns with </w:t>
      </w:r>
      <w:r w:rsidRPr="00520196">
        <w:rPr>
          <w:rFonts w:cstheme="minorHAnsi"/>
          <w:color w:val="538135" w:themeColor="accent6" w:themeShade="BF"/>
        </w:rPr>
        <w:t xml:space="preserve">Green headings </w:t>
      </w:r>
      <w:proofErr w:type="gramStart"/>
      <w:r w:rsidRPr="00520196">
        <w:rPr>
          <w:rFonts w:cstheme="minorHAnsi"/>
        </w:rPr>
        <w:t>were used</w:t>
      </w:r>
      <w:proofErr w:type="gramEnd"/>
      <w:r w:rsidRPr="00520196">
        <w:rPr>
          <w:rFonts w:cstheme="minorHAnsi"/>
        </w:rPr>
        <w:t xml:space="preserve"> in the</w:t>
      </w:r>
      <w:r w:rsidR="00C70336" w:rsidRPr="00520196">
        <w:rPr>
          <w:rFonts w:cstheme="minorHAnsi"/>
        </w:rPr>
        <w:t xml:space="preserve"> published</w:t>
      </w:r>
      <w:r w:rsidRPr="00520196">
        <w:rPr>
          <w:rFonts w:cstheme="minorHAnsi"/>
        </w:rPr>
        <w:t xml:space="preserve"> analysis</w:t>
      </w:r>
    </w:p>
    <w:p w:rsidR="00FA14C4" w:rsidRDefault="0060702F" w:rsidP="00FA14C4">
      <w:pPr>
        <w:pStyle w:val="ListParagraph"/>
        <w:numPr>
          <w:ilvl w:val="0"/>
          <w:numId w:val="3"/>
        </w:numPr>
      </w:pPr>
      <w:r>
        <w:t xml:space="preserve">ID# Specific plot ID from </w:t>
      </w:r>
      <w:proofErr w:type="spellStart"/>
      <w:r>
        <w:t>Tabou</w:t>
      </w:r>
      <w:proofErr w:type="spellEnd"/>
      <w:r>
        <w:t xml:space="preserve"> or </w:t>
      </w:r>
      <w:proofErr w:type="spellStart"/>
      <w:r>
        <w:t>Faradiele</w:t>
      </w:r>
      <w:proofErr w:type="spellEnd"/>
      <w:r>
        <w:t xml:space="preserve"> Village (locations available by request)</w:t>
      </w:r>
    </w:p>
    <w:p w:rsidR="0060702F" w:rsidRDefault="0060702F" w:rsidP="00FA14C4">
      <w:pPr>
        <w:pStyle w:val="ListParagraph"/>
        <w:numPr>
          <w:ilvl w:val="0"/>
          <w:numId w:val="3"/>
        </w:numPr>
      </w:pPr>
      <w:r>
        <w:t>CBI calculated for early middle and late season means (EML)</w:t>
      </w:r>
    </w:p>
    <w:p w:rsidR="0060702F" w:rsidRDefault="0060702F" w:rsidP="00FA14C4">
      <w:pPr>
        <w:pStyle w:val="ListParagraph"/>
        <w:numPr>
          <w:ilvl w:val="0"/>
          <w:numId w:val="3"/>
        </w:numPr>
      </w:pPr>
      <w:r>
        <w:t>True CBI from data calculations by date</w:t>
      </w:r>
    </w:p>
    <w:p w:rsidR="0060702F" w:rsidRDefault="00FA14C4" w:rsidP="00FA14C4">
      <w:pPr>
        <w:pStyle w:val="ListParagraph"/>
        <w:numPr>
          <w:ilvl w:val="0"/>
          <w:numId w:val="3"/>
        </w:numPr>
      </w:pPr>
      <w:r>
        <w:t>Season 1-early, 2-mid, 3-late</w:t>
      </w:r>
    </w:p>
    <w:p w:rsidR="00FA14C4" w:rsidRDefault="00FA14C4" w:rsidP="00FA14C4">
      <w:pPr>
        <w:pStyle w:val="ListParagraph"/>
        <w:numPr>
          <w:ilvl w:val="0"/>
          <w:numId w:val="3"/>
        </w:numPr>
      </w:pPr>
      <w:r>
        <w:t>Dummy</w:t>
      </w:r>
    </w:p>
    <w:p w:rsidR="00FA14C4" w:rsidRDefault="00FA14C4" w:rsidP="00FA14C4">
      <w:pPr>
        <w:pStyle w:val="ListParagraph"/>
        <w:numPr>
          <w:ilvl w:val="0"/>
          <w:numId w:val="3"/>
        </w:numPr>
      </w:pPr>
      <w:r>
        <w:t>Dummy</w:t>
      </w:r>
    </w:p>
    <w:p w:rsidR="00FA14C4" w:rsidRDefault="00FA14C4" w:rsidP="00FA14C4">
      <w:pPr>
        <w:pStyle w:val="ListParagraph"/>
        <w:numPr>
          <w:ilvl w:val="0"/>
          <w:numId w:val="3"/>
        </w:numPr>
      </w:pPr>
      <w:r>
        <w:t>Biomass per plot</w:t>
      </w:r>
    </w:p>
    <w:p w:rsidR="00FA14C4" w:rsidRDefault="00FA14C4" w:rsidP="00FA14C4">
      <w:pPr>
        <w:pStyle w:val="ListParagraph"/>
        <w:numPr>
          <w:ilvl w:val="0"/>
          <w:numId w:val="3"/>
        </w:numPr>
      </w:pPr>
      <w:r>
        <w:t>Mean wind speed per plot</w:t>
      </w:r>
    </w:p>
    <w:p w:rsidR="00FA14C4" w:rsidRDefault="00FA14C4" w:rsidP="00FA14C4">
      <w:pPr>
        <w:pStyle w:val="ListParagraph"/>
        <w:numPr>
          <w:ilvl w:val="0"/>
          <w:numId w:val="3"/>
        </w:numPr>
      </w:pPr>
      <w:r>
        <w:t>Percent of grass in biomass (not leaf litter)</w:t>
      </w:r>
    </w:p>
    <w:p w:rsidR="00FA14C4" w:rsidRDefault="00A02EFC" w:rsidP="00FA14C4">
      <w:pPr>
        <w:pStyle w:val="ListParagraph"/>
        <w:numPr>
          <w:ilvl w:val="0"/>
          <w:numId w:val="3"/>
        </w:numPr>
      </w:pPr>
      <w:r>
        <w:t>NA</w:t>
      </w:r>
    </w:p>
    <w:p w:rsidR="00A02EFC" w:rsidRDefault="00A02EFC" w:rsidP="00FA14C4">
      <w:pPr>
        <w:pStyle w:val="ListParagraph"/>
        <w:numPr>
          <w:ilvl w:val="0"/>
          <w:numId w:val="3"/>
        </w:numPr>
      </w:pPr>
      <w:r>
        <w:t>Humidity</w:t>
      </w:r>
    </w:p>
    <w:p w:rsidR="00A02EFC" w:rsidRDefault="00A02EFC" w:rsidP="00FA14C4">
      <w:pPr>
        <w:pStyle w:val="ListParagraph"/>
        <w:numPr>
          <w:ilvl w:val="0"/>
          <w:numId w:val="3"/>
        </w:numPr>
      </w:pPr>
      <w:r>
        <w:t>Mean ambient temp</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proofErr w:type="spellStart"/>
      <w:r>
        <w:t>Viney</w:t>
      </w:r>
      <w:proofErr w:type="spellEnd"/>
      <w:r>
        <w:t xml:space="preserve"> moisture content (see </w:t>
      </w:r>
      <w:proofErr w:type="spellStart"/>
      <w:r>
        <w:t>Viney</w:t>
      </w:r>
      <w:proofErr w:type="spellEnd"/>
      <w:r>
        <w:t xml:space="preserve"> reference)</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lastRenderedPageBreak/>
        <w:t>NA</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Type of vegetation (</w:t>
      </w:r>
      <w:r w:rsidR="0087467A">
        <w:t>See code below</w:t>
      </w:r>
      <w:r>
        <w:t>)</w:t>
      </w:r>
    </w:p>
    <w:p w:rsidR="00A02EFC" w:rsidRDefault="00A02EFC" w:rsidP="00FA14C4">
      <w:pPr>
        <w:pStyle w:val="ListParagraph"/>
        <w:numPr>
          <w:ilvl w:val="0"/>
          <w:numId w:val="3"/>
        </w:numPr>
      </w:pPr>
      <w:r>
        <w:t>NA</w:t>
      </w:r>
    </w:p>
    <w:p w:rsidR="00A02EFC" w:rsidRDefault="00A02EFC" w:rsidP="00FA14C4">
      <w:pPr>
        <w:pStyle w:val="ListParagraph"/>
        <w:numPr>
          <w:ilvl w:val="0"/>
          <w:numId w:val="3"/>
        </w:numPr>
      </w:pPr>
      <w:r>
        <w:t>Majority Annual or Perennial grasses</w:t>
      </w:r>
    </w:p>
    <w:p w:rsidR="00A02EFC" w:rsidRDefault="00A02EFC" w:rsidP="00FA14C4">
      <w:pPr>
        <w:pStyle w:val="ListParagraph"/>
        <w:numPr>
          <w:ilvl w:val="0"/>
          <w:numId w:val="3"/>
        </w:numPr>
      </w:pPr>
      <w:r>
        <w:t>“”</w:t>
      </w:r>
    </w:p>
    <w:p w:rsidR="00A02EFC" w:rsidRDefault="00A02EFC" w:rsidP="00FA14C4">
      <w:pPr>
        <w:pStyle w:val="ListParagraph"/>
        <w:numPr>
          <w:ilvl w:val="0"/>
          <w:numId w:val="3"/>
        </w:numPr>
      </w:pPr>
      <w:r>
        <w:t>“”</w:t>
      </w:r>
    </w:p>
    <w:p w:rsidR="00A02EFC" w:rsidRDefault="00A02EFC" w:rsidP="00A02EFC">
      <w:pPr>
        <w:pStyle w:val="ListParagraph"/>
        <w:numPr>
          <w:ilvl w:val="0"/>
          <w:numId w:val="3"/>
        </w:numPr>
        <w:spacing w:after="0"/>
      </w:pPr>
      <w:r>
        <w:t>Biomass Load (t/ha) per plot</w:t>
      </w:r>
    </w:p>
    <w:p w:rsidR="00A02EFC" w:rsidRDefault="00A02EFC" w:rsidP="00A02EFC">
      <w:pPr>
        <w:spacing w:after="0"/>
        <w:ind w:left="360"/>
      </w:pPr>
      <w:r>
        <w:t>AB. Biomass in Kg/m per plot</w:t>
      </w:r>
    </w:p>
    <w:p w:rsidR="00A02EFC" w:rsidRDefault="00A02EFC" w:rsidP="00A02EFC">
      <w:pPr>
        <w:spacing w:after="0"/>
        <w:ind w:left="360"/>
      </w:pPr>
      <w:r>
        <w:t>AC. Scorch Height (m)</w:t>
      </w:r>
    </w:p>
    <w:p w:rsidR="00A02EFC" w:rsidRDefault="00A02EFC" w:rsidP="00A02EFC">
      <w:pPr>
        <w:spacing w:after="0"/>
        <w:ind w:left="360"/>
      </w:pPr>
      <w:r>
        <w:t>AD. Wind direction (1=head, 2=backfire)</w:t>
      </w:r>
    </w:p>
    <w:p w:rsidR="00A02EFC" w:rsidRDefault="00A02EFC" w:rsidP="00A02EFC">
      <w:pPr>
        <w:spacing w:after="0"/>
        <w:ind w:left="360"/>
      </w:pPr>
      <w:r>
        <w:t>AE. “”</w:t>
      </w:r>
    </w:p>
    <w:p w:rsidR="00A02EFC" w:rsidRDefault="00A02EFC" w:rsidP="00A02EFC">
      <w:pPr>
        <w:spacing w:after="0"/>
        <w:ind w:left="360"/>
      </w:pPr>
      <w:r>
        <w:t>AF. “”</w:t>
      </w:r>
    </w:p>
    <w:p w:rsidR="00A02EFC" w:rsidRDefault="00A02EFC" w:rsidP="00A02EFC">
      <w:pPr>
        <w:spacing w:after="0"/>
        <w:ind w:left="360"/>
      </w:pPr>
      <w:r>
        <w:t>AG. Visual efficiency of burned area (out of 100)</w:t>
      </w:r>
    </w:p>
    <w:p w:rsidR="00A02EFC" w:rsidRDefault="00A02EFC" w:rsidP="00A02EFC">
      <w:pPr>
        <w:spacing w:after="0"/>
        <w:ind w:left="360"/>
      </w:pPr>
      <w:r>
        <w:t xml:space="preserve">AH. Biomass consumed w/o </w:t>
      </w:r>
      <w:proofErr w:type="spellStart"/>
      <w:r>
        <w:t>Viney</w:t>
      </w:r>
      <w:proofErr w:type="spellEnd"/>
      <w:r>
        <w:t xml:space="preserve"> adjustment for moisture</w:t>
      </w:r>
    </w:p>
    <w:p w:rsidR="00A02EFC" w:rsidRDefault="00A02EFC" w:rsidP="00A02EFC">
      <w:pPr>
        <w:spacing w:after="0"/>
        <w:ind w:left="360"/>
      </w:pPr>
      <w:r>
        <w:t>AI. NA</w:t>
      </w:r>
    </w:p>
    <w:p w:rsidR="00A02EFC" w:rsidRDefault="00A02EFC" w:rsidP="00A02EFC">
      <w:pPr>
        <w:spacing w:after="0"/>
        <w:ind w:left="360"/>
      </w:pPr>
      <w:r>
        <w:t>AJ. NA</w:t>
      </w:r>
    </w:p>
    <w:p w:rsidR="00A02EFC" w:rsidRDefault="00A02EFC" w:rsidP="00A02EFC">
      <w:pPr>
        <w:spacing w:after="0"/>
        <w:ind w:left="360"/>
      </w:pPr>
      <w:r>
        <w:t>AK. Time to burn 10 meters in seconds</w:t>
      </w:r>
    </w:p>
    <w:p w:rsidR="00A02EFC" w:rsidRDefault="00A02EFC" w:rsidP="00A02EFC">
      <w:pPr>
        <w:spacing w:after="0"/>
        <w:ind w:left="360"/>
      </w:pPr>
      <w:r>
        <w:t>AL. Speed of flaming front in m/s</w:t>
      </w:r>
    </w:p>
    <w:p w:rsidR="00A02EFC" w:rsidRPr="0058289D" w:rsidRDefault="00A02EFC" w:rsidP="00A02EFC">
      <w:pPr>
        <w:spacing w:after="0"/>
        <w:ind w:left="360"/>
      </w:pPr>
      <w:r>
        <w:t xml:space="preserve">AM. H=18000 </w:t>
      </w:r>
      <w:proofErr w:type="spellStart"/>
      <w:r>
        <w:t>kj</w:t>
      </w:r>
      <w:proofErr w:type="spellEnd"/>
      <w:r>
        <w:t>/</w:t>
      </w:r>
      <w:r w:rsidRPr="0058289D">
        <w:t>kg (</w:t>
      </w:r>
      <w:r w:rsidR="00E304C5" w:rsidRPr="0058289D">
        <w:t>net low heat of combustion</w:t>
      </w:r>
      <w:r w:rsidRPr="0058289D">
        <w:t>)</w:t>
      </w:r>
    </w:p>
    <w:p w:rsidR="00A02EFC" w:rsidRDefault="00A02EFC" w:rsidP="00A02EFC">
      <w:pPr>
        <w:spacing w:after="0"/>
        <w:ind w:left="360"/>
      </w:pPr>
      <w:r w:rsidRPr="0058289D">
        <w:t xml:space="preserve">AN. H=20000 </w:t>
      </w:r>
      <w:proofErr w:type="spellStart"/>
      <w:r w:rsidRPr="0058289D">
        <w:t>kj</w:t>
      </w:r>
      <w:proofErr w:type="spellEnd"/>
      <w:r w:rsidRPr="0058289D">
        <w:t>/kg (</w:t>
      </w:r>
      <w:r w:rsidR="0058289D" w:rsidRPr="0058289D">
        <w:t>net low heat of combustion</w:t>
      </w:r>
      <w:r w:rsidRPr="0058289D">
        <w:t>)</w:t>
      </w:r>
      <w:r w:rsidR="0058289D" w:rsidRPr="0058289D">
        <w:t>*</w:t>
      </w:r>
    </w:p>
    <w:p w:rsidR="00A02EFC" w:rsidRDefault="00A02EFC" w:rsidP="00A02EFC">
      <w:pPr>
        <w:spacing w:after="0"/>
        <w:ind w:left="360"/>
      </w:pPr>
      <w:r>
        <w:t>AO-BH. NA</w:t>
      </w:r>
    </w:p>
    <w:p w:rsidR="00A02EFC" w:rsidRDefault="00A02EFC" w:rsidP="00A02EFC">
      <w:pPr>
        <w:spacing w:after="0"/>
        <w:ind w:left="360"/>
      </w:pPr>
      <w:r>
        <w:t xml:space="preserve">BI. Total dry biomass </w:t>
      </w:r>
      <w:proofErr w:type="spellStart"/>
      <w:r>
        <w:t>adj</w:t>
      </w:r>
      <w:proofErr w:type="spellEnd"/>
      <w:r>
        <w:t xml:space="preserve"> for </w:t>
      </w:r>
      <w:proofErr w:type="spellStart"/>
      <w:r>
        <w:t>Viney</w:t>
      </w:r>
      <w:proofErr w:type="spellEnd"/>
    </w:p>
    <w:p w:rsidR="00A02EFC" w:rsidRDefault="00A02EFC" w:rsidP="00A02EFC">
      <w:pPr>
        <w:spacing w:after="0"/>
        <w:ind w:left="360"/>
      </w:pPr>
      <w:r>
        <w:t xml:space="preserve">BJ. Total dry biomass consumed adj. </w:t>
      </w:r>
      <w:proofErr w:type="spellStart"/>
      <w:r>
        <w:t>Viney</w:t>
      </w:r>
      <w:proofErr w:type="spellEnd"/>
      <w:r>
        <w:t xml:space="preserve"> and Cure moisture</w:t>
      </w:r>
    </w:p>
    <w:p w:rsidR="00A02EFC" w:rsidRDefault="00A02EFC" w:rsidP="00A02EFC">
      <w:pPr>
        <w:spacing w:after="0"/>
        <w:ind w:left="360"/>
      </w:pPr>
      <w:r>
        <w:t>BK. NA</w:t>
      </w:r>
    </w:p>
    <w:p w:rsidR="00A02EFC" w:rsidRDefault="00A02EFC" w:rsidP="00A02EFC">
      <w:pPr>
        <w:spacing w:after="0"/>
        <w:ind w:left="360"/>
      </w:pPr>
      <w:r>
        <w:t>BL. NA</w:t>
      </w:r>
    </w:p>
    <w:p w:rsidR="00A02EFC" w:rsidRDefault="00A02EFC" w:rsidP="00A02EFC">
      <w:pPr>
        <w:spacing w:after="0"/>
        <w:ind w:left="360"/>
      </w:pPr>
      <w:r>
        <w:t xml:space="preserve">BM. </w:t>
      </w:r>
      <w:proofErr w:type="spellStart"/>
      <w:r>
        <w:t>Bryam</w:t>
      </w:r>
      <w:proofErr w:type="spellEnd"/>
      <w:r>
        <w:t xml:space="preserve"> Intensity with H=20000, corrected for moisture</w:t>
      </w:r>
    </w:p>
    <w:p w:rsidR="00A02EFC" w:rsidRDefault="00A02EFC" w:rsidP="00A02EFC">
      <w:pPr>
        <w:spacing w:after="0"/>
        <w:ind w:left="360"/>
      </w:pPr>
      <w:r>
        <w:t xml:space="preserve">BN. </w:t>
      </w:r>
      <w:proofErr w:type="spellStart"/>
      <w:r>
        <w:t>Bryam</w:t>
      </w:r>
      <w:proofErr w:type="spellEnd"/>
      <w:r>
        <w:t xml:space="preserve"> Intensity with H=18000, corrected for moisture</w:t>
      </w:r>
    </w:p>
    <w:p w:rsidR="00F221F8" w:rsidRDefault="00F221F8" w:rsidP="00A02EFC">
      <w:pPr>
        <w:spacing w:after="0"/>
        <w:ind w:left="360"/>
      </w:pPr>
      <w:r>
        <w:t xml:space="preserve">BO. Total fuel moisture </w:t>
      </w:r>
      <w:proofErr w:type="gramStart"/>
      <w:r>
        <w:t>%</w:t>
      </w:r>
      <w:proofErr w:type="gramEnd"/>
      <w:r>
        <w:t xml:space="preserve"> for </w:t>
      </w:r>
      <w:proofErr w:type="spellStart"/>
      <w:r>
        <w:t>Viney</w:t>
      </w:r>
      <w:proofErr w:type="spellEnd"/>
      <w:r>
        <w:t xml:space="preserve"> and Cure</w:t>
      </w:r>
    </w:p>
    <w:p w:rsidR="00F221F8" w:rsidRDefault="00F221F8" w:rsidP="00A02EFC">
      <w:pPr>
        <w:spacing w:after="0"/>
        <w:ind w:left="360"/>
      </w:pPr>
      <w:r>
        <w:t xml:space="preserve">BP. Cure </w:t>
      </w:r>
      <w:proofErr w:type="gramStart"/>
      <w:r>
        <w:t>%</w:t>
      </w:r>
      <w:proofErr w:type="gramEnd"/>
      <w:r>
        <w:t xml:space="preserve"> moisture</w:t>
      </w:r>
    </w:p>
    <w:p w:rsidR="00F221F8" w:rsidRDefault="00F221F8" w:rsidP="00A02EFC">
      <w:pPr>
        <w:spacing w:after="0"/>
        <w:ind w:left="360"/>
      </w:pPr>
      <w:r>
        <w:t>BQ. Biomass dry weight (</w:t>
      </w:r>
      <w:proofErr w:type="spellStart"/>
      <w:r>
        <w:t>adj</w:t>
      </w:r>
      <w:proofErr w:type="spellEnd"/>
      <w:r>
        <w:t xml:space="preserve"> with </w:t>
      </w:r>
      <w:proofErr w:type="spellStart"/>
      <w:r>
        <w:t>Viney</w:t>
      </w:r>
      <w:proofErr w:type="spellEnd"/>
      <w:r>
        <w:t xml:space="preserve"> and Cure)</w:t>
      </w:r>
    </w:p>
    <w:p w:rsidR="00F221F8" w:rsidRDefault="00F221F8" w:rsidP="00A02EFC">
      <w:pPr>
        <w:spacing w:after="0"/>
        <w:ind w:left="360"/>
      </w:pPr>
      <w:r>
        <w:t xml:space="preserve">BR. True combustion completeness (CC) in </w:t>
      </w:r>
      <w:proofErr w:type="gramStart"/>
      <w:r>
        <w:t>%</w:t>
      </w:r>
      <w:proofErr w:type="gramEnd"/>
      <w:r>
        <w:t xml:space="preserve"> </w:t>
      </w:r>
      <w:proofErr w:type="spellStart"/>
      <w:r>
        <w:t>adj</w:t>
      </w:r>
      <w:proofErr w:type="spellEnd"/>
      <w:r>
        <w:t xml:space="preserve"> for moisture</w:t>
      </w:r>
    </w:p>
    <w:p w:rsidR="00F221F8" w:rsidRDefault="00F221F8" w:rsidP="00A02EFC">
      <w:pPr>
        <w:spacing w:after="0"/>
        <w:ind w:left="360"/>
      </w:pPr>
      <w:r>
        <w:t>BS. Methane Emission Density (g/m</w:t>
      </w:r>
      <w:r w:rsidRPr="00F221F8">
        <w:rPr>
          <w:vertAlign w:val="superscript"/>
        </w:rPr>
        <w:t>2</w:t>
      </w:r>
      <w:r>
        <w:t>)</w:t>
      </w:r>
    </w:p>
    <w:p w:rsidR="00F221F8" w:rsidRDefault="00F221F8" w:rsidP="00A02EFC">
      <w:pPr>
        <w:spacing w:after="0"/>
        <w:ind w:left="360"/>
      </w:pPr>
      <w:r>
        <w:t>BT. EF Methane Mean for E or M season</w:t>
      </w:r>
    </w:p>
    <w:p w:rsidR="00F221F8" w:rsidRDefault="00F221F8" w:rsidP="00A02EFC">
      <w:pPr>
        <w:spacing w:after="0"/>
        <w:ind w:left="360"/>
      </w:pPr>
      <w:r>
        <w:t>BU. NA</w:t>
      </w:r>
    </w:p>
    <w:p w:rsidR="00F221F8" w:rsidRDefault="00F221F8" w:rsidP="00A02EFC">
      <w:pPr>
        <w:spacing w:after="0"/>
        <w:ind w:left="360"/>
      </w:pPr>
      <w:r>
        <w:t>BV. Methane EF mean for head or back fire (H=4.89; B=2.56)</w:t>
      </w:r>
    </w:p>
    <w:p w:rsidR="0058289D" w:rsidRDefault="0058289D" w:rsidP="00A02EFC">
      <w:pPr>
        <w:spacing w:after="0"/>
        <w:ind w:left="360"/>
      </w:pPr>
    </w:p>
    <w:p w:rsidR="0058289D" w:rsidRDefault="0058289D" w:rsidP="0058289D">
      <w:pPr>
        <w:autoSpaceDE w:val="0"/>
        <w:autoSpaceDN w:val="0"/>
        <w:adjustRightInd w:val="0"/>
        <w:spacing w:after="0" w:line="240" w:lineRule="auto"/>
        <w:ind w:firstLine="360"/>
        <w:rPr>
          <w:rFonts w:ascii="NmcbntAdvTT43ccf47d" w:hAnsi="NmcbntAdvTT43ccf47d" w:cs="NmcbntAdvTT43ccf47d"/>
          <w:color w:val="131413"/>
          <w:sz w:val="16"/>
          <w:szCs w:val="16"/>
        </w:rPr>
      </w:pPr>
      <w:r w:rsidRPr="0058289D">
        <w:t>*</w:t>
      </w:r>
      <w:r>
        <w:rPr>
          <w:rFonts w:ascii="NmcbntAdvTT43ccf47d" w:hAnsi="NmcbntAdvTT43ccf47d" w:cs="NmcbntAdvTT43ccf47d"/>
          <w:color w:val="131413"/>
          <w:sz w:val="16"/>
          <w:szCs w:val="16"/>
        </w:rPr>
        <w:t>We used the value of 20 000 kJ kg</w:t>
      </w:r>
      <w:r>
        <w:rPr>
          <w:rFonts w:ascii="VfjjvmAdvTT43ccf47d+22" w:hAnsi="VfjjvmAdvTT43ccf47d+22" w:cs="VfjjvmAdvTT43ccf47d+22"/>
          <w:color w:val="131413"/>
          <w:sz w:val="11"/>
          <w:szCs w:val="11"/>
        </w:rPr>
        <w:t>−</w:t>
      </w:r>
      <w:r>
        <w:rPr>
          <w:rFonts w:ascii="NmcbntAdvTT43ccf47d" w:hAnsi="NmcbntAdvTT43ccf47d" w:cs="NmcbntAdvTT43ccf47d"/>
          <w:color w:val="131413"/>
          <w:sz w:val="11"/>
          <w:szCs w:val="11"/>
        </w:rPr>
        <w:t xml:space="preserve">1 </w:t>
      </w:r>
      <w:r>
        <w:rPr>
          <w:rFonts w:ascii="NmcbntAdvTT43ccf47d" w:hAnsi="NmcbntAdvTT43ccf47d" w:cs="NmcbntAdvTT43ccf47d"/>
          <w:color w:val="131413"/>
          <w:sz w:val="16"/>
          <w:szCs w:val="16"/>
        </w:rPr>
        <w:t>following Williams et al. (</w:t>
      </w:r>
      <w:r>
        <w:rPr>
          <w:rFonts w:ascii="NmcbntAdvTT43ccf47d" w:hAnsi="NmcbntAdvTT43ccf47d" w:cs="NmcbntAdvTT43ccf47d"/>
          <w:color w:val="0000FF"/>
          <w:sz w:val="16"/>
          <w:szCs w:val="16"/>
        </w:rPr>
        <w:t>1998</w:t>
      </w:r>
      <w:r>
        <w:rPr>
          <w:rFonts w:ascii="NmcbntAdvTT43ccf47d" w:hAnsi="NmcbntAdvTT43ccf47d" w:cs="NmcbntAdvTT43ccf47d"/>
          <w:color w:val="131413"/>
          <w:sz w:val="16"/>
          <w:szCs w:val="16"/>
        </w:rPr>
        <w:t xml:space="preserve">: 230), who </w:t>
      </w:r>
      <w:proofErr w:type="gramStart"/>
      <w:r>
        <w:rPr>
          <w:rFonts w:ascii="NmcbntAdvTT43ccf47d" w:hAnsi="NmcbntAdvTT43ccf47d" w:cs="NmcbntAdvTT43ccf47d"/>
          <w:color w:val="131413"/>
          <w:sz w:val="16"/>
          <w:szCs w:val="16"/>
        </w:rPr>
        <w:t>noted:</w:t>
      </w:r>
      <w:proofErr w:type="gramEnd"/>
      <w:r>
        <w:rPr>
          <w:rFonts w:ascii="NmcbntAdvTT43ccf47d" w:hAnsi="NmcbntAdvTT43ccf47d" w:cs="NmcbntAdvTT43ccf47d"/>
          <w:color w:val="131413"/>
          <w:sz w:val="16"/>
          <w:szCs w:val="16"/>
        </w:rPr>
        <w:t xml:space="preserve"> </w:t>
      </w:r>
      <w:r>
        <w:rPr>
          <w:rFonts w:ascii="TpvrnyAdvTT43ccf47d+20" w:hAnsi="TpvrnyAdvTT43ccf47d+20" w:cs="TpvrnyAdvTT43ccf47d+20"/>
          <w:color w:val="131413"/>
          <w:sz w:val="16"/>
          <w:szCs w:val="16"/>
        </w:rPr>
        <w:t>“</w:t>
      </w:r>
      <w:r>
        <w:rPr>
          <w:rFonts w:ascii="NmcbntAdvTT43ccf47d" w:hAnsi="NmcbntAdvTT43ccf47d" w:cs="NmcbntAdvTT43ccf47d"/>
          <w:color w:val="131413"/>
          <w:sz w:val="16"/>
          <w:szCs w:val="16"/>
        </w:rPr>
        <w:t>Given the range and lack of consistency</w:t>
      </w:r>
    </w:p>
    <w:p w:rsidR="0058289D" w:rsidRDefault="0058289D" w:rsidP="0058289D">
      <w:pPr>
        <w:autoSpaceDE w:val="0"/>
        <w:autoSpaceDN w:val="0"/>
        <w:adjustRightInd w:val="0"/>
        <w:spacing w:after="0" w:line="240" w:lineRule="auto"/>
        <w:ind w:firstLine="360"/>
        <w:rPr>
          <w:rFonts w:ascii="NmcbntAdvTT43ccf47d" w:hAnsi="NmcbntAdvTT43ccf47d" w:cs="NmcbntAdvTT43ccf47d"/>
          <w:color w:val="131413"/>
          <w:sz w:val="16"/>
          <w:szCs w:val="16"/>
        </w:rPr>
      </w:pPr>
      <w:proofErr w:type="gramStart"/>
      <w:r>
        <w:rPr>
          <w:rFonts w:ascii="NmcbntAdvTT43ccf47d" w:hAnsi="NmcbntAdvTT43ccf47d" w:cs="NmcbntAdvTT43ccf47d"/>
          <w:color w:val="131413"/>
          <w:sz w:val="16"/>
          <w:szCs w:val="16"/>
        </w:rPr>
        <w:t>between</w:t>
      </w:r>
      <w:proofErr w:type="gramEnd"/>
      <w:r>
        <w:rPr>
          <w:rFonts w:ascii="NmcbntAdvTT43ccf47d" w:hAnsi="NmcbntAdvTT43ccf47d" w:cs="NmcbntAdvTT43ccf47d"/>
          <w:color w:val="131413"/>
          <w:sz w:val="16"/>
          <w:szCs w:val="16"/>
        </w:rPr>
        <w:t xml:space="preserve"> studies in the value of H, and, in the view of the authors, the misleading precision implied by values rounded to the nearest</w:t>
      </w:r>
    </w:p>
    <w:p w:rsidR="0058289D" w:rsidRPr="0001260C" w:rsidRDefault="0058289D" w:rsidP="0001260C">
      <w:pPr>
        <w:pStyle w:val="ListParagraph"/>
        <w:numPr>
          <w:ilvl w:val="0"/>
          <w:numId w:val="5"/>
        </w:numPr>
        <w:autoSpaceDE w:val="0"/>
        <w:autoSpaceDN w:val="0"/>
        <w:adjustRightInd w:val="0"/>
        <w:spacing w:after="0" w:line="240" w:lineRule="auto"/>
        <w:rPr>
          <w:rFonts w:ascii="TpvrnyAdvTT43ccf47d+20" w:hAnsi="TpvrnyAdvTT43ccf47d+20" w:cs="TpvrnyAdvTT43ccf47d+20"/>
          <w:color w:val="131413"/>
          <w:sz w:val="16"/>
          <w:szCs w:val="16"/>
        </w:rPr>
      </w:pPr>
      <w:r w:rsidRPr="0001260C">
        <w:rPr>
          <w:rFonts w:ascii="NmcbntAdvTT43ccf47d" w:hAnsi="NmcbntAdvTT43ccf47d" w:cs="NmcbntAdvTT43ccf47d"/>
          <w:color w:val="131413"/>
          <w:sz w:val="16"/>
          <w:szCs w:val="16"/>
        </w:rPr>
        <w:t xml:space="preserve"> kg</w:t>
      </w:r>
      <w:r w:rsidRPr="0001260C">
        <w:rPr>
          <w:rFonts w:ascii="VfjjvmAdvTT43ccf47d+22" w:hAnsi="VfjjvmAdvTT43ccf47d+22" w:cs="VfjjvmAdvTT43ccf47d+22"/>
          <w:color w:val="131413"/>
          <w:sz w:val="11"/>
          <w:szCs w:val="11"/>
        </w:rPr>
        <w:t>−</w:t>
      </w:r>
      <w:r w:rsidRPr="0001260C">
        <w:rPr>
          <w:rFonts w:ascii="NmcbntAdvTT43ccf47d" w:hAnsi="NmcbntAdvTT43ccf47d" w:cs="NmcbntAdvTT43ccf47d"/>
          <w:color w:val="131413"/>
          <w:sz w:val="11"/>
          <w:szCs w:val="11"/>
        </w:rPr>
        <w:t>1</w:t>
      </w:r>
      <w:r w:rsidRPr="0001260C">
        <w:rPr>
          <w:rFonts w:ascii="NmcbntAdvTT43ccf47d" w:hAnsi="NmcbntAdvTT43ccf47d" w:cs="NmcbntAdvTT43ccf47d"/>
          <w:color w:val="131413"/>
          <w:sz w:val="16"/>
          <w:szCs w:val="16"/>
        </w:rPr>
        <w:t>, 20,000 kJ kg</w:t>
      </w:r>
      <w:r w:rsidRPr="0001260C">
        <w:rPr>
          <w:rFonts w:ascii="VfjjvmAdvTT43ccf47d+22" w:hAnsi="VfjjvmAdvTT43ccf47d+22" w:cs="VfjjvmAdvTT43ccf47d+22"/>
          <w:color w:val="131413"/>
          <w:sz w:val="11"/>
          <w:szCs w:val="11"/>
        </w:rPr>
        <w:t>−</w:t>
      </w:r>
      <w:r w:rsidRPr="0001260C">
        <w:rPr>
          <w:rFonts w:ascii="NmcbntAdvTT43ccf47d" w:hAnsi="NmcbntAdvTT43ccf47d" w:cs="NmcbntAdvTT43ccf47d"/>
          <w:color w:val="131413"/>
          <w:sz w:val="11"/>
          <w:szCs w:val="11"/>
        </w:rPr>
        <w:t xml:space="preserve">1 </w:t>
      </w:r>
      <w:r w:rsidRPr="0001260C">
        <w:rPr>
          <w:rFonts w:ascii="NmcbntAdvTT43ccf47d" w:hAnsi="NmcbntAdvTT43ccf47d" w:cs="NmcbntAdvTT43ccf47d"/>
          <w:color w:val="131413"/>
          <w:sz w:val="16"/>
          <w:szCs w:val="16"/>
        </w:rPr>
        <w:t>is within the range of reported vales, and is easy and convenient to apply.</w:t>
      </w:r>
      <w:r w:rsidRPr="0001260C">
        <w:rPr>
          <w:rFonts w:ascii="TpvrnyAdvTT43ccf47d+20" w:hAnsi="TpvrnyAdvTT43ccf47d+20" w:cs="TpvrnyAdvTT43ccf47d+20"/>
          <w:color w:val="131413"/>
          <w:sz w:val="16"/>
          <w:szCs w:val="16"/>
        </w:rPr>
        <w:t>”</w:t>
      </w:r>
    </w:p>
    <w:p w:rsidR="00F221F8" w:rsidRDefault="00F221F8" w:rsidP="00A02EFC">
      <w:pPr>
        <w:spacing w:after="0"/>
        <w:ind w:left="360"/>
      </w:pPr>
    </w:p>
    <w:p w:rsidR="0087467A" w:rsidRPr="004410E0" w:rsidRDefault="0087467A" w:rsidP="0087467A">
      <w:pPr>
        <w:rPr>
          <w:b/>
        </w:rPr>
      </w:pPr>
      <w:r w:rsidRPr="004410E0">
        <w:rPr>
          <w:b/>
        </w:rPr>
        <w:t>Vegetation Code</w:t>
      </w:r>
    </w:p>
    <w:tbl>
      <w:tblPr>
        <w:tblW w:w="10380" w:type="dxa"/>
        <w:tblLook w:val="04A0" w:firstRow="1" w:lastRow="0" w:firstColumn="1" w:lastColumn="0" w:noHBand="0" w:noVBand="1"/>
      </w:tblPr>
      <w:tblGrid>
        <w:gridCol w:w="10380"/>
      </w:tblGrid>
      <w:tr w:rsidR="0087467A" w:rsidRPr="001310F5" w:rsidTr="00A26EC2">
        <w:trPr>
          <w:trHeight w:val="31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0000"/>
              </w:rPr>
            </w:pPr>
            <w:proofErr w:type="spellStart"/>
            <w:r w:rsidRPr="001310F5">
              <w:rPr>
                <w:rFonts w:ascii="Calibri" w:eastAsia="Times New Roman" w:hAnsi="Calibri" w:cs="Calibri"/>
                <w:color w:val="00B050"/>
              </w:rPr>
              <w:t>Savane</w:t>
            </w:r>
            <w:proofErr w:type="spellEnd"/>
            <w:r w:rsidRPr="001310F5">
              <w:rPr>
                <w:rFonts w:ascii="Calibri" w:eastAsia="Times New Roman" w:hAnsi="Calibri" w:cs="Calibri"/>
                <w:color w:val="00B050"/>
              </w:rPr>
              <w:t xml:space="preserve"> </w:t>
            </w:r>
            <w:proofErr w:type="spellStart"/>
            <w:r w:rsidRPr="001310F5">
              <w:rPr>
                <w:rFonts w:ascii="Calibri" w:eastAsia="Times New Roman" w:hAnsi="Calibri" w:cs="Calibri"/>
                <w:color w:val="00B050"/>
              </w:rPr>
              <w:t>arbustive</w:t>
            </w:r>
            <w:proofErr w:type="spellEnd"/>
            <w:r w:rsidRPr="001310F5">
              <w:rPr>
                <w:rFonts w:ascii="Calibri" w:eastAsia="Times New Roman" w:hAnsi="Calibri" w:cs="Calibri"/>
                <w:color w:val="000000"/>
              </w:rPr>
              <w:t xml:space="preserve"> </w:t>
            </w:r>
            <w:r>
              <w:rPr>
                <w:rFonts w:ascii="Calibri" w:eastAsia="Times New Roman" w:hAnsi="Calibri" w:cs="Calibri"/>
                <w:color w:val="000000"/>
              </w:rPr>
              <w:t xml:space="preserve">(shrub savanna) </w:t>
            </w:r>
            <w:r w:rsidRPr="001310F5">
              <w:rPr>
                <w:rFonts w:ascii="Calibri" w:eastAsia="Times New Roman" w:hAnsi="Calibri" w:cs="Calibri"/>
                <w:color w:val="000000"/>
              </w:rPr>
              <w:t>= 1</w:t>
            </w:r>
          </w:p>
        </w:tc>
      </w:tr>
      <w:tr w:rsidR="0087467A" w:rsidRPr="001310F5" w:rsidTr="00A26EC2">
        <w:trPr>
          <w:trHeight w:val="31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0000"/>
              </w:rPr>
            </w:pPr>
            <w:proofErr w:type="spellStart"/>
            <w:r w:rsidRPr="001310F5">
              <w:rPr>
                <w:rFonts w:ascii="Calibri" w:eastAsia="Times New Roman" w:hAnsi="Calibri" w:cs="Calibri"/>
                <w:color w:val="00B050"/>
              </w:rPr>
              <w:t>Savane</w:t>
            </w:r>
            <w:proofErr w:type="spellEnd"/>
            <w:r w:rsidRPr="001310F5">
              <w:rPr>
                <w:rFonts w:ascii="Calibri" w:eastAsia="Times New Roman" w:hAnsi="Calibri" w:cs="Calibri"/>
                <w:color w:val="00B050"/>
              </w:rPr>
              <w:t xml:space="preserve"> </w:t>
            </w:r>
            <w:proofErr w:type="spellStart"/>
            <w:r w:rsidRPr="001310F5">
              <w:rPr>
                <w:rFonts w:ascii="Calibri" w:eastAsia="Times New Roman" w:hAnsi="Calibri" w:cs="Calibri"/>
                <w:color w:val="00B050"/>
              </w:rPr>
              <w:t>arboree</w:t>
            </w:r>
            <w:proofErr w:type="spellEnd"/>
            <w:r w:rsidRPr="001310F5">
              <w:rPr>
                <w:rFonts w:ascii="Calibri" w:eastAsia="Times New Roman" w:hAnsi="Calibri" w:cs="Calibri"/>
                <w:color w:val="000000"/>
              </w:rPr>
              <w:t xml:space="preserve"> </w:t>
            </w:r>
            <w:r>
              <w:rPr>
                <w:rFonts w:ascii="Calibri" w:eastAsia="Times New Roman" w:hAnsi="Calibri" w:cs="Calibri"/>
                <w:color w:val="000000"/>
              </w:rPr>
              <w:t xml:space="preserve">(Tree savanna) </w:t>
            </w:r>
            <w:r w:rsidRPr="001310F5">
              <w:rPr>
                <w:rFonts w:ascii="Calibri" w:eastAsia="Times New Roman" w:hAnsi="Calibri" w:cs="Calibri"/>
                <w:color w:val="000000"/>
              </w:rPr>
              <w:t>= 2</w:t>
            </w:r>
          </w:p>
        </w:tc>
      </w:tr>
      <w:tr w:rsidR="0087467A" w:rsidRPr="001310F5" w:rsidTr="00A26EC2">
        <w:trPr>
          <w:trHeight w:val="31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0000"/>
              </w:rPr>
            </w:pPr>
            <w:proofErr w:type="spellStart"/>
            <w:r w:rsidRPr="001310F5">
              <w:rPr>
                <w:rFonts w:ascii="Calibri" w:eastAsia="Times New Roman" w:hAnsi="Calibri" w:cs="Calibri"/>
                <w:color w:val="00B050"/>
              </w:rPr>
              <w:lastRenderedPageBreak/>
              <w:t>Jachere</w:t>
            </w:r>
            <w:proofErr w:type="spellEnd"/>
            <w:r w:rsidRPr="001310F5">
              <w:rPr>
                <w:rFonts w:ascii="Calibri" w:eastAsia="Times New Roman" w:hAnsi="Calibri" w:cs="Calibri"/>
                <w:color w:val="000000"/>
              </w:rPr>
              <w:t xml:space="preserve"> de 5 a 6 </w:t>
            </w:r>
            <w:proofErr w:type="spellStart"/>
            <w:r w:rsidRPr="001310F5">
              <w:rPr>
                <w:rFonts w:ascii="Calibri" w:eastAsia="Times New Roman" w:hAnsi="Calibri" w:cs="Calibri"/>
                <w:color w:val="000000"/>
              </w:rPr>
              <w:t>ans</w:t>
            </w:r>
            <w:proofErr w:type="spellEnd"/>
            <w:r w:rsidRPr="001310F5">
              <w:rPr>
                <w:rFonts w:ascii="Calibri" w:eastAsia="Times New Roman" w:hAnsi="Calibri" w:cs="Calibri"/>
                <w:color w:val="000000"/>
              </w:rPr>
              <w:t xml:space="preserve"> </w:t>
            </w:r>
            <w:r>
              <w:rPr>
                <w:rFonts w:ascii="Calibri" w:eastAsia="Times New Roman" w:hAnsi="Calibri" w:cs="Calibri"/>
                <w:color w:val="000000"/>
              </w:rPr>
              <w:t>(short fallow of 5-6 years)</w:t>
            </w:r>
            <w:r w:rsidRPr="001310F5">
              <w:rPr>
                <w:rFonts w:ascii="Calibri" w:eastAsia="Times New Roman" w:hAnsi="Calibri" w:cs="Calibri"/>
                <w:color w:val="000000"/>
              </w:rPr>
              <w:t xml:space="preserve"> = 3</w:t>
            </w:r>
          </w:p>
        </w:tc>
      </w:tr>
      <w:tr w:rsidR="0087467A" w:rsidRPr="001310F5" w:rsidTr="00A26EC2">
        <w:trPr>
          <w:trHeight w:val="29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0000"/>
              </w:rPr>
            </w:pPr>
            <w:r w:rsidRPr="001310F5">
              <w:rPr>
                <w:rFonts w:ascii="Calibri" w:eastAsia="Times New Roman" w:hAnsi="Calibri" w:cs="Calibri"/>
                <w:color w:val="00B050"/>
              </w:rPr>
              <w:t>Zone de culture</w:t>
            </w:r>
            <w:r w:rsidRPr="001310F5">
              <w:rPr>
                <w:rFonts w:ascii="Calibri" w:eastAsia="Times New Roman" w:hAnsi="Calibri" w:cs="Calibri"/>
                <w:color w:val="000000"/>
              </w:rPr>
              <w:t xml:space="preserve">; </w:t>
            </w:r>
            <w:proofErr w:type="spellStart"/>
            <w:r w:rsidRPr="001310F5">
              <w:rPr>
                <w:rFonts w:ascii="Calibri" w:eastAsia="Times New Roman" w:hAnsi="Calibri" w:cs="Calibri"/>
                <w:color w:val="000000"/>
              </w:rPr>
              <w:t>Ancien</w:t>
            </w:r>
            <w:proofErr w:type="spellEnd"/>
            <w:r w:rsidRPr="001310F5">
              <w:rPr>
                <w:rFonts w:ascii="Calibri" w:eastAsia="Times New Roman" w:hAnsi="Calibri" w:cs="Calibri"/>
                <w:color w:val="000000"/>
              </w:rPr>
              <w:t xml:space="preserve"> site </w:t>
            </w:r>
            <w:proofErr w:type="spellStart"/>
            <w:r w:rsidRPr="001310F5">
              <w:rPr>
                <w:rFonts w:ascii="Calibri" w:eastAsia="Times New Roman" w:hAnsi="Calibri" w:cs="Calibri"/>
                <w:color w:val="000000"/>
              </w:rPr>
              <w:t>d’occupation</w:t>
            </w:r>
            <w:proofErr w:type="spellEnd"/>
            <w:r w:rsidRPr="001310F5">
              <w:rPr>
                <w:rFonts w:ascii="Calibri" w:eastAsia="Times New Roman" w:hAnsi="Calibri" w:cs="Calibri"/>
                <w:color w:val="000000"/>
              </w:rPr>
              <w:t xml:space="preserve"> du village; </w:t>
            </w:r>
            <w:r>
              <w:rPr>
                <w:rFonts w:ascii="Calibri" w:eastAsia="Times New Roman" w:hAnsi="Calibri" w:cs="Calibri"/>
                <w:color w:val="000000"/>
              </w:rPr>
              <w:t xml:space="preserve">(ancient farmed site) </w:t>
            </w:r>
            <w:r w:rsidRPr="001310F5">
              <w:rPr>
                <w:rFonts w:ascii="Calibri" w:eastAsia="Times New Roman" w:hAnsi="Calibri" w:cs="Calibri"/>
                <w:color w:val="000000"/>
              </w:rPr>
              <w:t>= 4</w:t>
            </w:r>
          </w:p>
        </w:tc>
      </w:tr>
      <w:tr w:rsidR="0087467A" w:rsidRPr="001310F5" w:rsidTr="00A26EC2">
        <w:trPr>
          <w:trHeight w:val="29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0000"/>
              </w:rPr>
            </w:pPr>
            <w:proofErr w:type="spellStart"/>
            <w:r w:rsidRPr="001310F5">
              <w:rPr>
                <w:rFonts w:ascii="Calibri" w:eastAsia="Times New Roman" w:hAnsi="Calibri" w:cs="Calibri"/>
                <w:color w:val="00B050"/>
              </w:rPr>
              <w:t>Savane</w:t>
            </w:r>
            <w:proofErr w:type="spellEnd"/>
            <w:r w:rsidRPr="001310F5">
              <w:rPr>
                <w:rFonts w:ascii="Calibri" w:eastAsia="Times New Roman" w:hAnsi="Calibri" w:cs="Calibri"/>
                <w:color w:val="00B050"/>
              </w:rPr>
              <w:t xml:space="preserve"> </w:t>
            </w:r>
            <w:proofErr w:type="spellStart"/>
            <w:r w:rsidRPr="001310F5">
              <w:rPr>
                <w:rFonts w:ascii="Calibri" w:eastAsia="Times New Roman" w:hAnsi="Calibri" w:cs="Calibri"/>
                <w:color w:val="00B050"/>
              </w:rPr>
              <w:t>boisee</w:t>
            </w:r>
            <w:proofErr w:type="spellEnd"/>
            <w:r w:rsidRPr="001310F5">
              <w:rPr>
                <w:rFonts w:ascii="Calibri" w:eastAsia="Times New Roman" w:hAnsi="Calibri" w:cs="Calibri"/>
                <w:color w:val="000000"/>
              </w:rPr>
              <w:t xml:space="preserve"> a </w:t>
            </w:r>
            <w:proofErr w:type="spellStart"/>
            <w:r w:rsidRPr="001310F5">
              <w:rPr>
                <w:rFonts w:ascii="Calibri" w:eastAsia="Times New Roman" w:hAnsi="Calibri" w:cs="Calibri"/>
                <w:color w:val="000000"/>
              </w:rPr>
              <w:t>arboree</w:t>
            </w:r>
            <w:proofErr w:type="spellEnd"/>
            <w:r w:rsidRPr="001310F5">
              <w:rPr>
                <w:rFonts w:ascii="Calibri" w:eastAsia="Times New Roman" w:hAnsi="Calibri" w:cs="Calibri"/>
                <w:color w:val="000000"/>
              </w:rPr>
              <w:t xml:space="preserve"> </w:t>
            </w:r>
            <w:r>
              <w:rPr>
                <w:rFonts w:ascii="Calibri" w:eastAsia="Times New Roman" w:hAnsi="Calibri" w:cs="Calibri"/>
                <w:color w:val="000000"/>
              </w:rPr>
              <w:t xml:space="preserve">(wooded savanna) </w:t>
            </w:r>
            <w:r w:rsidRPr="001310F5">
              <w:rPr>
                <w:rFonts w:ascii="Calibri" w:eastAsia="Times New Roman" w:hAnsi="Calibri" w:cs="Calibri"/>
                <w:color w:val="000000"/>
              </w:rPr>
              <w:t>= 5</w:t>
            </w:r>
          </w:p>
        </w:tc>
      </w:tr>
      <w:tr w:rsidR="0087467A" w:rsidRPr="001310F5" w:rsidTr="00A26EC2">
        <w:trPr>
          <w:trHeight w:val="290"/>
        </w:trPr>
        <w:tc>
          <w:tcPr>
            <w:tcW w:w="10380" w:type="dxa"/>
            <w:tcBorders>
              <w:top w:val="nil"/>
              <w:left w:val="nil"/>
              <w:bottom w:val="nil"/>
              <w:right w:val="nil"/>
            </w:tcBorders>
            <w:shd w:val="clear" w:color="auto" w:fill="auto"/>
            <w:noWrap/>
            <w:vAlign w:val="bottom"/>
            <w:hideMark/>
          </w:tcPr>
          <w:p w:rsidR="0087467A" w:rsidRPr="001310F5" w:rsidRDefault="0087467A" w:rsidP="00A26EC2">
            <w:pPr>
              <w:spacing w:after="0" w:line="240" w:lineRule="auto"/>
              <w:rPr>
                <w:rFonts w:ascii="Calibri" w:eastAsia="Times New Roman" w:hAnsi="Calibri" w:cs="Calibri"/>
                <w:color w:val="00B050"/>
              </w:rPr>
            </w:pPr>
            <w:proofErr w:type="spellStart"/>
            <w:r w:rsidRPr="001310F5">
              <w:rPr>
                <w:rFonts w:ascii="Calibri" w:eastAsia="Times New Roman" w:hAnsi="Calibri" w:cs="Calibri"/>
                <w:color w:val="00B050"/>
              </w:rPr>
              <w:t>Savane</w:t>
            </w:r>
            <w:proofErr w:type="spellEnd"/>
            <w:r w:rsidRPr="001310F5">
              <w:rPr>
                <w:rFonts w:ascii="Calibri" w:eastAsia="Times New Roman" w:hAnsi="Calibri" w:cs="Calibri"/>
                <w:color w:val="00B050"/>
              </w:rPr>
              <w:t xml:space="preserve"> </w:t>
            </w:r>
            <w:proofErr w:type="spellStart"/>
            <w:r w:rsidRPr="001310F5">
              <w:rPr>
                <w:rFonts w:ascii="Calibri" w:eastAsia="Times New Roman" w:hAnsi="Calibri" w:cs="Calibri"/>
                <w:color w:val="00B050"/>
              </w:rPr>
              <w:t>herbeuse</w:t>
            </w:r>
            <w:proofErr w:type="spellEnd"/>
            <w:r>
              <w:rPr>
                <w:rFonts w:ascii="Calibri" w:eastAsia="Times New Roman" w:hAnsi="Calibri" w:cs="Calibri"/>
                <w:color w:val="00B050"/>
              </w:rPr>
              <w:t xml:space="preserve"> </w:t>
            </w:r>
            <w:proofErr w:type="spellStart"/>
            <w:r>
              <w:rPr>
                <w:rFonts w:ascii="Calibri" w:eastAsia="Times New Roman" w:hAnsi="Calibri" w:cs="Calibri"/>
                <w:color w:val="00B050"/>
              </w:rPr>
              <w:t>jamais</w:t>
            </w:r>
            <w:proofErr w:type="spellEnd"/>
            <w:r>
              <w:rPr>
                <w:rFonts w:ascii="Calibri" w:eastAsia="Times New Roman" w:hAnsi="Calibri" w:cs="Calibri"/>
                <w:color w:val="00B050"/>
              </w:rPr>
              <w:t xml:space="preserve"> </w:t>
            </w:r>
            <w:proofErr w:type="spellStart"/>
            <w:r>
              <w:rPr>
                <w:rFonts w:ascii="Calibri" w:eastAsia="Times New Roman" w:hAnsi="Calibri" w:cs="Calibri"/>
                <w:color w:val="00B050"/>
              </w:rPr>
              <w:t>cultivé</w:t>
            </w:r>
            <w:proofErr w:type="spellEnd"/>
            <w:r>
              <w:rPr>
                <w:rFonts w:ascii="Calibri" w:eastAsia="Times New Roman" w:hAnsi="Calibri" w:cs="Calibri"/>
                <w:color w:val="00B050"/>
              </w:rPr>
              <w:t xml:space="preserve"> (Grass savanna, uncultivated in flood plain)</w:t>
            </w:r>
            <w:r w:rsidRPr="001310F5">
              <w:rPr>
                <w:rFonts w:ascii="Calibri" w:eastAsia="Times New Roman" w:hAnsi="Calibri" w:cs="Calibri"/>
                <w:color w:val="00B050"/>
              </w:rPr>
              <w:t xml:space="preserve"> = 6</w:t>
            </w:r>
          </w:p>
        </w:tc>
      </w:tr>
    </w:tbl>
    <w:p w:rsidR="0001260C" w:rsidRDefault="0001260C" w:rsidP="0001260C"/>
    <w:p w:rsidR="0001260C" w:rsidRPr="0001260C" w:rsidRDefault="0001260C" w:rsidP="0001260C">
      <w:pPr>
        <w:rPr>
          <w:b/>
        </w:rPr>
      </w:pPr>
      <w:r>
        <w:rPr>
          <w:b/>
        </w:rPr>
        <w:t xml:space="preserve">2. </w:t>
      </w:r>
      <w:proofErr w:type="spellStart"/>
      <w:r w:rsidR="00AF6E58" w:rsidRPr="00AF6E58">
        <w:rPr>
          <w:b/>
        </w:rPr>
        <w:t>Cannister_data</w:t>
      </w:r>
      <w:proofErr w:type="spellEnd"/>
      <w:r w:rsidR="00AF6E58" w:rsidRPr="00AF6E58">
        <w:rPr>
          <w:b/>
        </w:rPr>
        <w:t>-with EF and MCE</w:t>
      </w:r>
      <w:r w:rsidR="0025786A">
        <w:rPr>
          <w:b/>
        </w:rPr>
        <w:t xml:space="preserve"> complete final</w:t>
      </w:r>
      <w:r w:rsidR="00AF6E58">
        <w:rPr>
          <w:b/>
        </w:rPr>
        <w:t xml:space="preserve"> </w:t>
      </w:r>
    </w:p>
    <w:p w:rsidR="001B581F" w:rsidRPr="00AF6E58" w:rsidRDefault="001B581F" w:rsidP="001B581F">
      <w:pPr>
        <w:spacing w:after="0"/>
        <w:rPr>
          <w:b/>
        </w:rPr>
      </w:pPr>
      <w:r w:rsidRPr="00AF6E58">
        <w:rPr>
          <w:b/>
        </w:rPr>
        <w:t>Data description</w:t>
      </w:r>
    </w:p>
    <w:p w:rsidR="001B581F" w:rsidRDefault="0025786A" w:rsidP="001B581F">
      <w:pPr>
        <w:spacing w:after="0"/>
      </w:pPr>
      <w:r>
        <w:t>This file contains data from 44</w:t>
      </w:r>
      <w:r w:rsidR="001B581F">
        <w:t xml:space="preserve"> canisters collected in Mali. 36 contain emissions (smoke) samples from </w:t>
      </w:r>
      <w:r>
        <w:t xml:space="preserve">flaming </w:t>
      </w:r>
      <w:r w:rsidR="001B581F">
        <w:t xml:space="preserve">fires </w:t>
      </w:r>
      <w:r>
        <w:t xml:space="preserve">another </w:t>
      </w:r>
      <w:proofErr w:type="gramStart"/>
      <w:r>
        <w:t>4</w:t>
      </w:r>
      <w:proofErr w:type="gramEnd"/>
      <w:r>
        <w:t xml:space="preserve"> from smoldering fires </w:t>
      </w:r>
      <w:r w:rsidR="001B581F">
        <w:t>and 4 are background ambient air for the research sites. The file contains the raw data from the field and lab as well as calculated values for gas ER and EF as well as MCE (</w:t>
      </w:r>
      <w:proofErr w:type="gramStart"/>
      <w:r w:rsidR="001B581F">
        <w:t>see also</w:t>
      </w:r>
      <w:proofErr w:type="gramEnd"/>
      <w:r w:rsidR="001B581F">
        <w:t xml:space="preserve"> file number 1).</w:t>
      </w:r>
      <w:r>
        <w:t xml:space="preserve"> The data used </w:t>
      </w:r>
    </w:p>
    <w:p w:rsidR="0025786A" w:rsidRDefault="0025786A" w:rsidP="0025786A">
      <w:pPr>
        <w:spacing w:after="0"/>
        <w:rPr>
          <w:rFonts w:cstheme="minorHAnsi"/>
        </w:rPr>
      </w:pPr>
    </w:p>
    <w:p w:rsidR="0025786A" w:rsidRPr="0060702F" w:rsidRDefault="0025786A" w:rsidP="0025786A">
      <w:pPr>
        <w:spacing w:after="0"/>
        <w:rPr>
          <w:rFonts w:cstheme="minorHAnsi"/>
        </w:rPr>
      </w:pPr>
      <w:r>
        <w:rPr>
          <w:rFonts w:cstheme="minorHAnsi"/>
        </w:rPr>
        <w:t>Note that</w:t>
      </w:r>
      <w:r w:rsidRPr="00520196">
        <w:rPr>
          <w:rFonts w:cstheme="minorHAnsi"/>
        </w:rPr>
        <w:t xml:space="preserve"> columns with </w:t>
      </w:r>
      <w:r>
        <w:rPr>
          <w:rFonts w:cstheme="minorHAnsi"/>
          <w:color w:val="00B0F0"/>
        </w:rPr>
        <w:t>Blue</w:t>
      </w:r>
      <w:r w:rsidRPr="0025786A">
        <w:rPr>
          <w:rFonts w:cstheme="minorHAnsi"/>
          <w:color w:val="00B0F0"/>
        </w:rPr>
        <w:t xml:space="preserve"> headings </w:t>
      </w:r>
      <w:proofErr w:type="gramStart"/>
      <w:r w:rsidRPr="00520196">
        <w:rPr>
          <w:rFonts w:cstheme="minorHAnsi"/>
        </w:rPr>
        <w:t>were used</w:t>
      </w:r>
      <w:proofErr w:type="gramEnd"/>
      <w:r w:rsidRPr="00520196">
        <w:rPr>
          <w:rFonts w:cstheme="minorHAnsi"/>
        </w:rPr>
        <w:t xml:space="preserve"> in the published analysis</w:t>
      </w:r>
      <w:r>
        <w:rPr>
          <w:rFonts w:cstheme="minorHAnsi"/>
        </w:rPr>
        <w:t xml:space="preserve">. Smoldering fires </w:t>
      </w:r>
      <w:proofErr w:type="gramStart"/>
      <w:r>
        <w:rPr>
          <w:rFonts w:cstheme="minorHAnsi"/>
        </w:rPr>
        <w:t>were not used</w:t>
      </w:r>
      <w:proofErr w:type="gramEnd"/>
      <w:r>
        <w:rPr>
          <w:rFonts w:cstheme="minorHAnsi"/>
        </w:rPr>
        <w:t xml:space="preserve"> and </w:t>
      </w:r>
      <w:r w:rsidR="00600140">
        <w:rPr>
          <w:rFonts w:cstheme="minorHAnsi"/>
        </w:rPr>
        <w:t xml:space="preserve">their rows </w:t>
      </w:r>
      <w:r>
        <w:rPr>
          <w:rFonts w:cstheme="minorHAnsi"/>
        </w:rPr>
        <w:t xml:space="preserve">are in </w:t>
      </w:r>
      <w:r w:rsidRPr="0025786A">
        <w:rPr>
          <w:rFonts w:cstheme="minorHAnsi"/>
          <w:highlight w:val="red"/>
        </w:rPr>
        <w:t>red</w:t>
      </w:r>
      <w:r>
        <w:rPr>
          <w:rFonts w:cstheme="minorHAnsi"/>
        </w:rPr>
        <w:t xml:space="preserve"> while air samples are in </w:t>
      </w:r>
      <w:r w:rsidRPr="0025786A">
        <w:rPr>
          <w:rFonts w:cstheme="minorHAnsi"/>
          <w:highlight w:val="yellow"/>
        </w:rPr>
        <w:t>yellow</w:t>
      </w:r>
      <w:r w:rsidR="00600140">
        <w:rPr>
          <w:rFonts w:cstheme="minorHAnsi"/>
        </w:rPr>
        <w:t>.</w:t>
      </w:r>
    </w:p>
    <w:p w:rsidR="00600140" w:rsidRDefault="00600140" w:rsidP="0025786A">
      <w:pPr>
        <w:spacing w:after="0"/>
        <w:rPr>
          <w:rFonts w:cstheme="minorHAnsi"/>
          <w:spacing w:val="-1"/>
        </w:rPr>
      </w:pPr>
    </w:p>
    <w:p w:rsidR="0001260C" w:rsidRPr="0001260C" w:rsidRDefault="0001260C" w:rsidP="0025786A">
      <w:pPr>
        <w:spacing w:after="0"/>
        <w:rPr>
          <w:rFonts w:cstheme="minorHAnsi"/>
          <w:spacing w:val="-1"/>
        </w:rPr>
      </w:pPr>
      <w:r w:rsidRPr="0001260C">
        <w:rPr>
          <w:rFonts w:cstheme="minorHAnsi"/>
          <w:spacing w:val="-1"/>
        </w:rPr>
        <w:t xml:space="preserve">This data </w:t>
      </w:r>
      <w:proofErr w:type="gramStart"/>
      <w:r w:rsidRPr="0001260C">
        <w:rPr>
          <w:rFonts w:cstheme="minorHAnsi"/>
          <w:spacing w:val="-1"/>
        </w:rPr>
        <w:t>was used</w:t>
      </w:r>
      <w:proofErr w:type="gramEnd"/>
      <w:r w:rsidRPr="0001260C">
        <w:rPr>
          <w:rFonts w:cstheme="minorHAnsi"/>
          <w:spacing w:val="-1"/>
        </w:rPr>
        <w:t xml:space="preserve"> in the following publication</w:t>
      </w:r>
      <w:r>
        <w:rPr>
          <w:rFonts w:cstheme="minorHAnsi"/>
          <w:spacing w:val="-1"/>
        </w:rPr>
        <w:t>s</w:t>
      </w:r>
      <w:r w:rsidRPr="0001260C">
        <w:rPr>
          <w:rFonts w:cstheme="minorHAnsi"/>
          <w:spacing w:val="-1"/>
        </w:rPr>
        <w:t>:</w:t>
      </w:r>
    </w:p>
    <w:p w:rsidR="00AF6E58" w:rsidRDefault="0001260C" w:rsidP="0001260C">
      <w:pPr>
        <w:rPr>
          <w:rFonts w:cstheme="minorHAnsi"/>
          <w:i/>
        </w:rPr>
      </w:pPr>
      <w:r w:rsidRPr="0060702F">
        <w:rPr>
          <w:rFonts w:cstheme="minorHAnsi"/>
          <w:b/>
          <w:spacing w:val="-1"/>
        </w:rPr>
        <w:t>Laris, P</w:t>
      </w:r>
      <w:r w:rsidRPr="0060702F">
        <w:rPr>
          <w:rFonts w:cstheme="minorHAnsi"/>
          <w:spacing w:val="-1"/>
        </w:rPr>
        <w:t xml:space="preserve">., </w:t>
      </w:r>
      <w:proofErr w:type="spellStart"/>
      <w:r w:rsidRPr="0060702F">
        <w:rPr>
          <w:rFonts w:cstheme="minorHAnsi"/>
          <w:spacing w:val="-1"/>
        </w:rPr>
        <w:t>Kone</w:t>
      </w:r>
      <w:proofErr w:type="spellEnd"/>
      <w:r w:rsidRPr="0060702F">
        <w:rPr>
          <w:rFonts w:cstheme="minorHAnsi"/>
          <w:spacing w:val="-1"/>
        </w:rPr>
        <w:t xml:space="preserve">, M., </w:t>
      </w:r>
      <w:proofErr w:type="spellStart"/>
      <w:r w:rsidRPr="0060702F">
        <w:rPr>
          <w:rFonts w:cstheme="minorHAnsi"/>
          <w:spacing w:val="-1"/>
        </w:rPr>
        <w:t>Dembele</w:t>
      </w:r>
      <w:proofErr w:type="spellEnd"/>
      <w:r w:rsidRPr="0060702F">
        <w:rPr>
          <w:rFonts w:cstheme="minorHAnsi"/>
          <w:spacing w:val="-1"/>
        </w:rPr>
        <w:t xml:space="preserve">, Yang, L., Jacobs, R., F. &amp; </w:t>
      </w:r>
      <w:proofErr w:type="spellStart"/>
      <w:r w:rsidRPr="0060702F">
        <w:rPr>
          <w:rFonts w:cstheme="minorHAnsi"/>
          <w:spacing w:val="-1"/>
        </w:rPr>
        <w:t>Camara</w:t>
      </w:r>
      <w:proofErr w:type="spellEnd"/>
      <w:r w:rsidRPr="0060702F">
        <w:rPr>
          <w:rFonts w:cstheme="minorHAnsi"/>
          <w:spacing w:val="-1"/>
        </w:rPr>
        <w:t>, F.</w:t>
      </w:r>
      <w:r w:rsidRPr="0060702F">
        <w:rPr>
          <w:rFonts w:cstheme="minorHAnsi"/>
          <w:spacing w:val="-3"/>
        </w:rPr>
        <w:t xml:space="preserve"> 2020. </w:t>
      </w:r>
      <w:r w:rsidRPr="0060702F">
        <w:rPr>
          <w:rFonts w:cstheme="minorHAnsi"/>
        </w:rPr>
        <w:t>Methane gas emissions from savanna fires: What analysis of local burning regimes in a working West African landscape tell us</w:t>
      </w:r>
      <w:r w:rsidRPr="0060702F">
        <w:rPr>
          <w:rFonts w:cstheme="minorHAnsi"/>
          <w:b/>
        </w:rPr>
        <w:t xml:space="preserve">. </w:t>
      </w:r>
      <w:proofErr w:type="spellStart"/>
      <w:r w:rsidRPr="0060702F">
        <w:rPr>
          <w:rFonts w:cstheme="minorHAnsi"/>
          <w:i/>
        </w:rPr>
        <w:t>Biogeoscience</w:t>
      </w:r>
      <w:proofErr w:type="spellEnd"/>
      <w:r w:rsidRPr="0060702F">
        <w:rPr>
          <w:rFonts w:cstheme="minorHAnsi"/>
          <w:i/>
        </w:rPr>
        <w:t>.</w:t>
      </w:r>
    </w:p>
    <w:p w:rsidR="00C17CC1" w:rsidRDefault="00C17CC1" w:rsidP="0001260C">
      <w:pPr>
        <w:rPr>
          <w:rFonts w:cstheme="minorHAnsi"/>
          <w:i/>
        </w:rPr>
      </w:pPr>
      <w:r>
        <w:rPr>
          <w:rFonts w:cstheme="minorHAnsi"/>
          <w:i/>
        </w:rPr>
        <w:t>Data description</w:t>
      </w:r>
    </w:p>
    <w:p w:rsidR="00AF6E58" w:rsidRDefault="00D3368A" w:rsidP="00D3368A">
      <w:pPr>
        <w:pStyle w:val="ListParagraph"/>
        <w:numPr>
          <w:ilvl w:val="0"/>
          <w:numId w:val="7"/>
        </w:numPr>
        <w:spacing w:after="0"/>
      </w:pPr>
      <w:r>
        <w:t>Code number for plot</w:t>
      </w:r>
    </w:p>
    <w:p w:rsidR="00D3368A" w:rsidRDefault="00D3368A" w:rsidP="00D3368A">
      <w:pPr>
        <w:pStyle w:val="ListParagraph"/>
        <w:numPr>
          <w:ilvl w:val="0"/>
          <w:numId w:val="7"/>
        </w:numPr>
        <w:spacing w:after="0"/>
      </w:pPr>
      <w:r>
        <w:t>Fire season, 1=early; 2=mid</w:t>
      </w:r>
    </w:p>
    <w:p w:rsidR="00D3368A" w:rsidRDefault="00D3368A" w:rsidP="00D3368A">
      <w:pPr>
        <w:pStyle w:val="ListParagraph"/>
        <w:numPr>
          <w:ilvl w:val="0"/>
          <w:numId w:val="7"/>
        </w:numPr>
        <w:spacing w:after="0"/>
      </w:pPr>
      <w:r>
        <w:t>Date</w:t>
      </w:r>
    </w:p>
    <w:p w:rsidR="00D3368A" w:rsidRDefault="00D3368A" w:rsidP="00D3368A">
      <w:pPr>
        <w:pStyle w:val="ListParagraph"/>
        <w:numPr>
          <w:ilvl w:val="0"/>
          <w:numId w:val="7"/>
        </w:numPr>
        <w:spacing w:after="0"/>
      </w:pPr>
      <w:r>
        <w:t>Time of fire start</w:t>
      </w:r>
    </w:p>
    <w:p w:rsidR="00712DE3" w:rsidRDefault="00712DE3" w:rsidP="00D3368A">
      <w:pPr>
        <w:pStyle w:val="ListParagraph"/>
        <w:numPr>
          <w:ilvl w:val="0"/>
          <w:numId w:val="7"/>
        </w:numPr>
        <w:spacing w:after="0"/>
      </w:pPr>
      <w:r>
        <w:t>Coordinate of fire</w:t>
      </w:r>
    </w:p>
    <w:p w:rsidR="00712DE3" w:rsidRDefault="00712DE3" w:rsidP="00712DE3">
      <w:pPr>
        <w:pStyle w:val="ListParagraph"/>
        <w:numPr>
          <w:ilvl w:val="0"/>
          <w:numId w:val="7"/>
        </w:numPr>
        <w:spacing w:after="0"/>
      </w:pPr>
      <w:r>
        <w:t>Coordinate</w:t>
      </w:r>
      <w:r>
        <w:t xml:space="preserve"> of fire</w:t>
      </w:r>
    </w:p>
    <w:p w:rsidR="00D3368A" w:rsidRDefault="00D3368A" w:rsidP="00D3368A">
      <w:pPr>
        <w:pStyle w:val="ListParagraph"/>
        <w:numPr>
          <w:ilvl w:val="0"/>
          <w:numId w:val="7"/>
        </w:numPr>
        <w:spacing w:after="0"/>
      </w:pPr>
      <w:r>
        <w:t>Location name</w:t>
      </w:r>
    </w:p>
    <w:p w:rsidR="00D3368A" w:rsidRDefault="00D3368A" w:rsidP="00D3368A">
      <w:pPr>
        <w:pStyle w:val="ListParagraph"/>
        <w:numPr>
          <w:ilvl w:val="0"/>
          <w:numId w:val="7"/>
        </w:numPr>
        <w:spacing w:after="0"/>
      </w:pPr>
      <w:r>
        <w:t>ID (links to file #1)</w:t>
      </w:r>
    </w:p>
    <w:p w:rsidR="00D3368A" w:rsidRDefault="00D3368A" w:rsidP="00D3368A">
      <w:pPr>
        <w:pStyle w:val="ListParagraph"/>
        <w:numPr>
          <w:ilvl w:val="0"/>
          <w:numId w:val="7"/>
        </w:numPr>
        <w:spacing w:after="0"/>
      </w:pPr>
      <w:r>
        <w:t>Fire type head or back</w:t>
      </w:r>
    </w:p>
    <w:p w:rsidR="00D3368A" w:rsidRDefault="00D3368A" w:rsidP="00712DE3">
      <w:pPr>
        <w:pStyle w:val="ListParagraph"/>
        <w:numPr>
          <w:ilvl w:val="0"/>
          <w:numId w:val="7"/>
        </w:numPr>
        <w:spacing w:after="0"/>
      </w:pPr>
      <w:r>
        <w:t>Wind direction/fire type</w:t>
      </w:r>
      <w:r w:rsidR="00712DE3">
        <w:t xml:space="preserve">; </w:t>
      </w:r>
      <w:r>
        <w:t>1=head; 2=back</w:t>
      </w:r>
    </w:p>
    <w:p w:rsidR="00D3368A" w:rsidRDefault="00D3368A" w:rsidP="00D3368A">
      <w:pPr>
        <w:pStyle w:val="ListParagraph"/>
        <w:numPr>
          <w:ilvl w:val="0"/>
          <w:numId w:val="7"/>
        </w:numPr>
        <w:spacing w:after="0"/>
      </w:pPr>
      <w:r>
        <w:t>CH4 in ppm</w:t>
      </w:r>
    </w:p>
    <w:p w:rsidR="00D3368A" w:rsidRDefault="00D3368A" w:rsidP="003A2A7F">
      <w:pPr>
        <w:pStyle w:val="ListParagraph"/>
        <w:numPr>
          <w:ilvl w:val="0"/>
          <w:numId w:val="7"/>
        </w:numPr>
        <w:spacing w:after="0"/>
      </w:pPr>
      <w:r>
        <w:t>CH4 True (less background)</w:t>
      </w:r>
    </w:p>
    <w:p w:rsidR="00D3368A" w:rsidRDefault="00D3368A" w:rsidP="003A2A7F">
      <w:pPr>
        <w:pStyle w:val="ListParagraph"/>
        <w:numPr>
          <w:ilvl w:val="0"/>
          <w:numId w:val="7"/>
        </w:numPr>
        <w:spacing w:after="0"/>
      </w:pPr>
      <w:r>
        <w:t>CO in ppm</w:t>
      </w:r>
    </w:p>
    <w:p w:rsidR="00D3368A" w:rsidRDefault="00D3368A" w:rsidP="003A2A7F">
      <w:pPr>
        <w:pStyle w:val="ListParagraph"/>
        <w:numPr>
          <w:ilvl w:val="0"/>
          <w:numId w:val="7"/>
        </w:numPr>
        <w:spacing w:after="0"/>
      </w:pPr>
      <w:r>
        <w:t>CO True (less background)</w:t>
      </w:r>
    </w:p>
    <w:p w:rsidR="00D3368A" w:rsidRDefault="00D3368A" w:rsidP="00D3368A">
      <w:pPr>
        <w:pStyle w:val="ListParagraph"/>
        <w:numPr>
          <w:ilvl w:val="0"/>
          <w:numId w:val="7"/>
        </w:numPr>
        <w:spacing w:after="0"/>
      </w:pPr>
      <w:r>
        <w:t>CO2 ppm</w:t>
      </w:r>
    </w:p>
    <w:p w:rsidR="00D3368A" w:rsidRDefault="00D3368A" w:rsidP="00D3368A">
      <w:pPr>
        <w:pStyle w:val="ListParagraph"/>
        <w:numPr>
          <w:ilvl w:val="0"/>
          <w:numId w:val="7"/>
        </w:numPr>
        <w:spacing w:after="0"/>
      </w:pPr>
      <w:r>
        <w:t>CO2 True (less background)</w:t>
      </w:r>
    </w:p>
    <w:p w:rsidR="00712DE3" w:rsidRDefault="00712DE3" w:rsidP="00712DE3">
      <w:pPr>
        <w:pStyle w:val="ListParagraph"/>
        <w:numPr>
          <w:ilvl w:val="0"/>
          <w:numId w:val="7"/>
        </w:numPr>
        <w:spacing w:after="0"/>
      </w:pPr>
      <w:r>
        <w:t>MCE Raw (not for use)</w:t>
      </w:r>
    </w:p>
    <w:p w:rsidR="00D3368A" w:rsidRDefault="00D3368A" w:rsidP="00712DE3">
      <w:pPr>
        <w:pStyle w:val="ListParagraph"/>
        <w:numPr>
          <w:ilvl w:val="0"/>
          <w:numId w:val="7"/>
        </w:numPr>
        <w:spacing w:after="0"/>
      </w:pPr>
      <w:r>
        <w:t>ER emission ratio for CH4</w:t>
      </w:r>
    </w:p>
    <w:p w:rsidR="00D3368A" w:rsidRDefault="00D3368A" w:rsidP="00D3368A">
      <w:pPr>
        <w:pStyle w:val="ListParagraph"/>
        <w:numPr>
          <w:ilvl w:val="0"/>
          <w:numId w:val="7"/>
        </w:numPr>
        <w:spacing w:after="0"/>
      </w:pPr>
      <w:r>
        <w:t>ER for CO</w:t>
      </w:r>
    </w:p>
    <w:p w:rsidR="00D3368A" w:rsidRDefault="00D3368A" w:rsidP="00D3368A">
      <w:pPr>
        <w:pStyle w:val="ListParagraph"/>
        <w:numPr>
          <w:ilvl w:val="0"/>
          <w:numId w:val="7"/>
        </w:numPr>
        <w:spacing w:after="0"/>
      </w:pPr>
      <w:r>
        <w:t>ER for CO2</w:t>
      </w:r>
    </w:p>
    <w:p w:rsidR="00D3368A" w:rsidRDefault="00712DE3" w:rsidP="00D3368A">
      <w:pPr>
        <w:spacing w:after="0"/>
        <w:ind w:left="360"/>
      </w:pPr>
      <w:r>
        <w:t>S-CL.</w:t>
      </w:r>
      <w:r w:rsidR="00D3368A">
        <w:t xml:space="preserve">  </w:t>
      </w:r>
      <w:proofErr w:type="gramStart"/>
      <w:r w:rsidR="00D3368A">
        <w:t>Gas</w:t>
      </w:r>
      <w:proofErr w:type="gramEnd"/>
      <w:r w:rsidR="00D3368A">
        <w:t xml:space="preserve"> concentrations</w:t>
      </w:r>
    </w:p>
    <w:p w:rsidR="008F30BF" w:rsidRDefault="00712DE3" w:rsidP="00712DE3">
      <w:pPr>
        <w:spacing w:after="0"/>
        <w:ind w:left="360"/>
      </w:pPr>
      <w:r>
        <w:t>CM</w:t>
      </w:r>
      <w:r w:rsidR="00D3368A">
        <w:t xml:space="preserve">. </w:t>
      </w:r>
      <w:r w:rsidR="006C147E">
        <w:t>MCE TRUE</w:t>
      </w:r>
    </w:p>
    <w:p w:rsidR="00712DE3" w:rsidRDefault="00712DE3" w:rsidP="00D3368A">
      <w:pPr>
        <w:spacing w:after="0"/>
        <w:ind w:left="360"/>
      </w:pPr>
      <w:r>
        <w:lastRenderedPageBreak/>
        <w:t xml:space="preserve">CN. </w:t>
      </w:r>
      <w:r w:rsidR="006C147E">
        <w:t>ER CH4 True</w:t>
      </w:r>
    </w:p>
    <w:p w:rsidR="008F30BF" w:rsidRDefault="008F30BF" w:rsidP="00712DE3">
      <w:pPr>
        <w:spacing w:after="0"/>
        <w:ind w:left="360"/>
      </w:pPr>
      <w:r>
        <w:t>CO. EF CH4</w:t>
      </w:r>
      <w:r w:rsidR="006C147E">
        <w:t xml:space="preserve"> </w:t>
      </w:r>
      <w:proofErr w:type="spellStart"/>
      <w:r w:rsidR="006C147E">
        <w:t>unajusted</w:t>
      </w:r>
      <w:proofErr w:type="spellEnd"/>
    </w:p>
    <w:p w:rsidR="008F30BF" w:rsidRDefault="008F30BF" w:rsidP="00D3368A">
      <w:pPr>
        <w:spacing w:after="0"/>
        <w:ind w:left="360"/>
      </w:pPr>
      <w:r>
        <w:t>CP. Season; 1=early</w:t>
      </w:r>
    </w:p>
    <w:p w:rsidR="008F30BF" w:rsidRDefault="006C147E" w:rsidP="00D3368A">
      <w:pPr>
        <w:spacing w:after="0"/>
        <w:ind w:left="360"/>
      </w:pPr>
      <w:r>
        <w:t>CQ</w:t>
      </w:r>
      <w:r w:rsidR="008F30BF">
        <w:t>. Wind speed m/s</w:t>
      </w:r>
    </w:p>
    <w:p w:rsidR="008F30BF" w:rsidRDefault="006C147E" w:rsidP="00D3368A">
      <w:pPr>
        <w:spacing w:after="0"/>
        <w:ind w:left="360"/>
      </w:pPr>
      <w:r>
        <w:t>CR</w:t>
      </w:r>
      <w:r w:rsidR="008F30BF">
        <w:t xml:space="preserve">. Grass biomass </w:t>
      </w:r>
      <w:proofErr w:type="gramStart"/>
      <w:r w:rsidR="008F30BF">
        <w:t>%</w:t>
      </w:r>
      <w:proofErr w:type="gramEnd"/>
    </w:p>
    <w:p w:rsidR="008F30BF" w:rsidRDefault="006C147E" w:rsidP="00D3368A">
      <w:pPr>
        <w:spacing w:after="0"/>
        <w:ind w:left="360"/>
      </w:pPr>
      <w:r>
        <w:t>CS</w:t>
      </w:r>
      <w:r w:rsidR="008F30BF">
        <w:t>. Humidity</w:t>
      </w:r>
    </w:p>
    <w:p w:rsidR="008F30BF" w:rsidRDefault="006C147E" w:rsidP="00D3368A">
      <w:pPr>
        <w:spacing w:after="0"/>
        <w:ind w:left="360"/>
      </w:pPr>
      <w:r>
        <w:t>CT</w:t>
      </w:r>
      <w:r w:rsidR="008F30BF">
        <w:t>. Ambient Temp</w:t>
      </w:r>
    </w:p>
    <w:p w:rsidR="006C147E" w:rsidRDefault="006C147E" w:rsidP="00D3368A">
      <w:pPr>
        <w:spacing w:after="0"/>
        <w:ind w:left="360"/>
      </w:pPr>
      <w:r>
        <w:t>CU. Veg type</w:t>
      </w:r>
    </w:p>
    <w:p w:rsidR="008F30BF" w:rsidRDefault="008F30BF" w:rsidP="00D3368A">
      <w:pPr>
        <w:spacing w:after="0"/>
        <w:ind w:left="360"/>
      </w:pPr>
      <w:r>
        <w:t xml:space="preserve">CV. </w:t>
      </w:r>
      <w:r w:rsidR="006C147E">
        <w:t>Grass by height</w:t>
      </w:r>
    </w:p>
    <w:p w:rsidR="006C147E" w:rsidRDefault="008F30BF" w:rsidP="006C147E">
      <w:pPr>
        <w:spacing w:after="0"/>
        <w:ind w:left="360"/>
      </w:pPr>
      <w:r>
        <w:t xml:space="preserve">CW. </w:t>
      </w:r>
      <w:r w:rsidR="006C147E">
        <w:t>Grass type. 1=annual; 2=perennial; 3 =mix</w:t>
      </w:r>
    </w:p>
    <w:p w:rsidR="008F30BF" w:rsidRDefault="008F30BF" w:rsidP="00D3368A">
      <w:pPr>
        <w:spacing w:after="0"/>
        <w:ind w:left="360"/>
      </w:pPr>
      <w:r>
        <w:t>CX. Biomass t/ha</w:t>
      </w:r>
    </w:p>
    <w:p w:rsidR="008F30BF" w:rsidRDefault="006C147E" w:rsidP="00D3368A">
      <w:pPr>
        <w:spacing w:after="0"/>
        <w:ind w:left="360"/>
      </w:pPr>
      <w:r>
        <w:t>CY.</w:t>
      </w:r>
      <w:r w:rsidR="008F30BF">
        <w:t xml:space="preserve"> Scorch Height</w:t>
      </w:r>
    </w:p>
    <w:p w:rsidR="008F30BF" w:rsidRDefault="006C147E" w:rsidP="00D3368A">
      <w:pPr>
        <w:spacing w:after="0"/>
        <w:ind w:left="360"/>
      </w:pPr>
      <w:r>
        <w:t>CZ</w:t>
      </w:r>
      <w:r w:rsidR="008F30BF">
        <w:t>. Fire direction: 1=head; 2=back</w:t>
      </w:r>
    </w:p>
    <w:p w:rsidR="008F30BF" w:rsidRDefault="006C147E" w:rsidP="00D3368A">
      <w:pPr>
        <w:spacing w:after="0"/>
        <w:ind w:left="360"/>
      </w:pPr>
      <w:r>
        <w:t>DA</w:t>
      </w:r>
      <w:r w:rsidR="008F30BF">
        <w:t xml:space="preserve">. Visual efficiency (burn efficiency) </w:t>
      </w:r>
      <w:proofErr w:type="gramStart"/>
      <w:r w:rsidR="008F30BF">
        <w:t>%</w:t>
      </w:r>
      <w:proofErr w:type="gramEnd"/>
    </w:p>
    <w:p w:rsidR="008F30BF" w:rsidRDefault="006C147E" w:rsidP="00D3368A">
      <w:pPr>
        <w:spacing w:after="0"/>
        <w:ind w:left="360"/>
      </w:pPr>
      <w:r>
        <w:t>DB</w:t>
      </w:r>
      <w:r w:rsidR="008F30BF">
        <w:t xml:space="preserve">. Biomass consumed </w:t>
      </w:r>
      <w:proofErr w:type="gramStart"/>
      <w:r w:rsidR="008F30BF">
        <w:t>%</w:t>
      </w:r>
      <w:proofErr w:type="gramEnd"/>
    </w:p>
    <w:p w:rsidR="008F30BF" w:rsidRDefault="006C147E" w:rsidP="00D3368A">
      <w:pPr>
        <w:spacing w:after="0"/>
        <w:ind w:left="360"/>
      </w:pPr>
      <w:r>
        <w:t>DC</w:t>
      </w:r>
      <w:r w:rsidR="008F30BF">
        <w:t>. NA</w:t>
      </w:r>
    </w:p>
    <w:p w:rsidR="008F30BF" w:rsidRDefault="006C147E" w:rsidP="00D3368A">
      <w:pPr>
        <w:spacing w:after="0"/>
        <w:ind w:left="360"/>
      </w:pPr>
      <w:r>
        <w:t>DD</w:t>
      </w:r>
      <w:r w:rsidR="008F30BF">
        <w:t>. NA</w:t>
      </w:r>
    </w:p>
    <w:p w:rsidR="008F30BF" w:rsidRDefault="006C147E" w:rsidP="00D3368A">
      <w:pPr>
        <w:spacing w:after="0"/>
        <w:ind w:left="360"/>
      </w:pPr>
      <w:r>
        <w:t>DE</w:t>
      </w:r>
      <w:r w:rsidR="008F30BF">
        <w:t>. Burn time (seconds)</w:t>
      </w:r>
    </w:p>
    <w:p w:rsidR="008F30BF" w:rsidRDefault="006C147E" w:rsidP="00D3368A">
      <w:pPr>
        <w:spacing w:after="0"/>
        <w:ind w:left="360"/>
      </w:pPr>
      <w:r>
        <w:t>DF</w:t>
      </w:r>
      <w:r w:rsidR="008F30BF">
        <w:t>. Speed of front</w:t>
      </w:r>
    </w:p>
    <w:p w:rsidR="008F30BF" w:rsidRDefault="006C147E" w:rsidP="00D3368A">
      <w:pPr>
        <w:spacing w:after="0"/>
        <w:ind w:left="360"/>
      </w:pPr>
      <w:r>
        <w:t>DH</w:t>
      </w:r>
      <w:r w:rsidR="008F30BF">
        <w:t xml:space="preserve">. H or heat of combustion </w:t>
      </w:r>
      <w:proofErr w:type="spellStart"/>
      <w:r w:rsidR="008F30BF">
        <w:t>kj</w:t>
      </w:r>
      <w:proofErr w:type="spellEnd"/>
      <w:r w:rsidR="008F30BF">
        <w:t>/kg</w:t>
      </w:r>
    </w:p>
    <w:p w:rsidR="006C147E" w:rsidRDefault="006C147E" w:rsidP="00D3368A">
      <w:pPr>
        <w:spacing w:after="0"/>
        <w:ind w:left="360"/>
      </w:pPr>
      <w:r>
        <w:t xml:space="preserve">DI. </w:t>
      </w:r>
      <w:r>
        <w:tab/>
        <w:t xml:space="preserve">Dry biomass </w:t>
      </w:r>
      <w:proofErr w:type="spellStart"/>
      <w:r>
        <w:t>Viney</w:t>
      </w:r>
      <w:proofErr w:type="spellEnd"/>
      <w:r>
        <w:t xml:space="preserve"> adj.</w:t>
      </w:r>
    </w:p>
    <w:p w:rsidR="008F30BF" w:rsidRDefault="006C147E" w:rsidP="00D3368A">
      <w:pPr>
        <w:spacing w:after="0"/>
        <w:ind w:left="360"/>
      </w:pPr>
      <w:r>
        <w:t xml:space="preserve">DJ. </w:t>
      </w:r>
      <w:proofErr w:type="gramStart"/>
      <w:r>
        <w:t>Flame or smolder</w:t>
      </w:r>
      <w:proofErr w:type="gramEnd"/>
      <w:r>
        <w:t xml:space="preserve"> or air</w:t>
      </w:r>
    </w:p>
    <w:p w:rsidR="008F30BF" w:rsidRDefault="008F30BF" w:rsidP="00D3368A">
      <w:pPr>
        <w:spacing w:after="0"/>
        <w:ind w:left="360"/>
      </w:pPr>
      <w:r>
        <w:t xml:space="preserve">DK. </w:t>
      </w:r>
      <w:r w:rsidR="006C147E">
        <w:t>EF_CH4 (use)</w:t>
      </w:r>
    </w:p>
    <w:p w:rsidR="008F30BF" w:rsidRDefault="008F30BF" w:rsidP="00D3368A">
      <w:pPr>
        <w:spacing w:after="0"/>
        <w:ind w:left="360"/>
      </w:pPr>
      <w:r>
        <w:t xml:space="preserve">DL. </w:t>
      </w:r>
      <w:r w:rsidR="006C147E">
        <w:t>EF_CO</w:t>
      </w:r>
      <w:r w:rsidR="006C147E">
        <w:t xml:space="preserve"> (use)</w:t>
      </w:r>
    </w:p>
    <w:p w:rsidR="006C147E" w:rsidRDefault="008F30BF" w:rsidP="00D3368A">
      <w:pPr>
        <w:spacing w:after="0"/>
        <w:ind w:left="360"/>
      </w:pPr>
      <w:r>
        <w:t xml:space="preserve">DM. </w:t>
      </w:r>
      <w:r w:rsidR="006C147E" w:rsidRPr="006C147E">
        <w:t>EF_CO2</w:t>
      </w:r>
    </w:p>
    <w:p w:rsidR="009B37B0" w:rsidRDefault="009B37B0" w:rsidP="009B37B0">
      <w:pPr>
        <w:spacing w:after="0"/>
        <w:ind w:left="360"/>
      </w:pPr>
      <w:r>
        <w:t>DN. Wet grass moisture %</w:t>
      </w:r>
    </w:p>
    <w:p w:rsidR="009B37B0" w:rsidRDefault="009B37B0" w:rsidP="009B37B0">
      <w:pPr>
        <w:spacing w:after="0"/>
        <w:ind w:left="360"/>
      </w:pPr>
      <w:r>
        <w:t>DO. Methane density</w:t>
      </w:r>
    </w:p>
    <w:p w:rsidR="009B37B0" w:rsidRDefault="009B37B0" w:rsidP="009B37B0">
      <w:pPr>
        <w:spacing w:after="0"/>
        <w:ind w:left="360"/>
      </w:pPr>
      <w:r>
        <w:t>DP. Total Moisture (</w:t>
      </w:r>
      <w:proofErr w:type="spellStart"/>
      <w:r>
        <w:t>Viney</w:t>
      </w:r>
      <w:proofErr w:type="spellEnd"/>
      <w:r>
        <w:t xml:space="preserve"> + field</w:t>
      </w:r>
      <w:proofErr w:type="gramStart"/>
      <w:r>
        <w:t>)%</w:t>
      </w:r>
      <w:proofErr w:type="gramEnd"/>
    </w:p>
    <w:p w:rsidR="009B37B0" w:rsidRDefault="009B37B0" w:rsidP="009B37B0">
      <w:pPr>
        <w:spacing w:after="0"/>
        <w:ind w:left="360"/>
      </w:pPr>
      <w:r>
        <w:t xml:space="preserve">DQ. </w:t>
      </w:r>
      <w:proofErr w:type="spellStart"/>
      <w:r>
        <w:t>Viney</w:t>
      </w:r>
      <w:proofErr w:type="spellEnd"/>
      <w:r>
        <w:t xml:space="preserve"> Moisture </w:t>
      </w:r>
      <w:proofErr w:type="gramStart"/>
      <w:r>
        <w:t>%</w:t>
      </w:r>
      <w:proofErr w:type="gramEnd"/>
    </w:p>
    <w:p w:rsidR="009B37B0" w:rsidRDefault="009B37B0" w:rsidP="00D3368A">
      <w:pPr>
        <w:spacing w:after="0"/>
        <w:ind w:left="360"/>
      </w:pPr>
      <w:r>
        <w:t xml:space="preserve">DR. </w:t>
      </w:r>
      <w:proofErr w:type="spellStart"/>
      <w:r>
        <w:t>Byrams</w:t>
      </w:r>
      <w:proofErr w:type="spellEnd"/>
      <w:r>
        <w:t xml:space="preserve"> intensity</w:t>
      </w:r>
    </w:p>
    <w:p w:rsidR="009B37B0" w:rsidRDefault="009B37B0" w:rsidP="00D3368A">
      <w:pPr>
        <w:spacing w:after="0"/>
        <w:ind w:left="360"/>
      </w:pPr>
      <w:r>
        <w:t>DS. Ash</w:t>
      </w:r>
    </w:p>
    <w:p w:rsidR="009B37B0" w:rsidRDefault="009B37B0" w:rsidP="00D3368A">
      <w:pPr>
        <w:spacing w:after="0"/>
        <w:ind w:left="360"/>
      </w:pPr>
      <w:r>
        <w:t>DT. Combustion Completeness True</w:t>
      </w:r>
    </w:p>
    <w:p w:rsidR="00D3368A" w:rsidRDefault="00D3368A" w:rsidP="00D3368A">
      <w:pPr>
        <w:spacing w:after="0"/>
      </w:pPr>
      <w:bookmarkStart w:id="0" w:name="_GoBack"/>
      <w:bookmarkEnd w:id="0"/>
    </w:p>
    <w:p w:rsidR="00D3368A" w:rsidRDefault="00D3368A" w:rsidP="00AF6E58">
      <w:pPr>
        <w:spacing w:after="0"/>
      </w:pPr>
    </w:p>
    <w:p w:rsidR="00AF6E58" w:rsidRDefault="00AF6E58" w:rsidP="00AF6E58">
      <w:pPr>
        <w:spacing w:after="0"/>
        <w:rPr>
          <w:b/>
        </w:rPr>
      </w:pPr>
      <w:r w:rsidRPr="0001260C">
        <w:rPr>
          <w:b/>
        </w:rPr>
        <w:t>Mali 2015-2018 final merge all gases by plot</w:t>
      </w:r>
    </w:p>
    <w:p w:rsidR="00AF6E58" w:rsidRDefault="00AF6E58" w:rsidP="00AF6E58">
      <w:pPr>
        <w:spacing w:after="0"/>
        <w:rPr>
          <w:b/>
        </w:rPr>
      </w:pPr>
    </w:p>
    <w:p w:rsidR="00AF6E58" w:rsidRPr="00AF6E58" w:rsidRDefault="00AF6E58" w:rsidP="00AF6E58">
      <w:pPr>
        <w:spacing w:after="0"/>
        <w:rPr>
          <w:b/>
        </w:rPr>
      </w:pPr>
      <w:r w:rsidRPr="00AF6E58">
        <w:rPr>
          <w:b/>
        </w:rPr>
        <w:t>Data description</w:t>
      </w:r>
    </w:p>
    <w:p w:rsidR="00AF6E58" w:rsidRDefault="00AF6E58" w:rsidP="00AF6E58">
      <w:pPr>
        <w:spacing w:after="0"/>
      </w:pPr>
      <w:r>
        <w:t xml:space="preserve">This file contains data from 40 canisters collected in Mali. 36 contain emissions (smoke) samples from fires and </w:t>
      </w:r>
      <w:proofErr w:type="gramStart"/>
      <w:r>
        <w:t>4</w:t>
      </w:r>
      <w:proofErr w:type="gramEnd"/>
      <w:r>
        <w:t xml:space="preserve"> are background ambient air for the research sites.</w:t>
      </w:r>
    </w:p>
    <w:p w:rsidR="00AF6E58" w:rsidRDefault="00AF6E58" w:rsidP="00AF6E58">
      <w:pPr>
        <w:spacing w:after="0"/>
        <w:rPr>
          <w:b/>
        </w:rPr>
      </w:pPr>
    </w:p>
    <w:p w:rsidR="00AF6E58" w:rsidRPr="00AF6E58" w:rsidRDefault="00AF6E58" w:rsidP="00AF6E58">
      <w:pPr>
        <w:rPr>
          <w:rFonts w:cstheme="minorHAnsi"/>
          <w:spacing w:val="-1"/>
        </w:rPr>
      </w:pPr>
      <w:r w:rsidRPr="0001260C">
        <w:rPr>
          <w:rFonts w:cstheme="minorHAnsi"/>
          <w:spacing w:val="-1"/>
        </w:rPr>
        <w:t xml:space="preserve">This data </w:t>
      </w:r>
      <w:proofErr w:type="gramStart"/>
      <w:r w:rsidRPr="0001260C">
        <w:rPr>
          <w:rFonts w:cstheme="minorHAnsi"/>
          <w:spacing w:val="-1"/>
        </w:rPr>
        <w:t>was used</w:t>
      </w:r>
      <w:proofErr w:type="gramEnd"/>
      <w:r w:rsidRPr="0001260C">
        <w:rPr>
          <w:rFonts w:cstheme="minorHAnsi"/>
          <w:spacing w:val="-1"/>
        </w:rPr>
        <w:t xml:space="preserve"> in the following publication</w:t>
      </w:r>
      <w:r>
        <w:rPr>
          <w:rFonts w:cstheme="minorHAnsi"/>
          <w:spacing w:val="-1"/>
        </w:rPr>
        <w:t>s</w:t>
      </w:r>
      <w:r w:rsidRPr="0001260C">
        <w:rPr>
          <w:rFonts w:cstheme="minorHAnsi"/>
          <w:spacing w:val="-1"/>
        </w:rPr>
        <w:t>:</w:t>
      </w:r>
    </w:p>
    <w:p w:rsidR="00AF6E58" w:rsidRPr="00F840FB" w:rsidRDefault="00AF6E58" w:rsidP="00AF6E58">
      <w:pPr>
        <w:pStyle w:val="BodyText"/>
        <w:spacing w:after="0"/>
        <w:rPr>
          <w:rFonts w:ascii="Palatino Linotype" w:hAnsi="Palatino Linotype"/>
          <w:sz w:val="22"/>
          <w:szCs w:val="22"/>
        </w:rPr>
      </w:pPr>
      <w:proofErr w:type="spellStart"/>
      <w:r>
        <w:rPr>
          <w:rFonts w:ascii="Palatino Linotype" w:hAnsi="Palatino Linotype"/>
          <w:sz w:val="22"/>
          <w:szCs w:val="22"/>
        </w:rPr>
        <w:t>Kone</w:t>
      </w:r>
      <w:proofErr w:type="spellEnd"/>
      <w:r>
        <w:rPr>
          <w:rFonts w:ascii="Palatino Linotype" w:hAnsi="Palatino Linotype"/>
          <w:sz w:val="22"/>
          <w:szCs w:val="22"/>
        </w:rPr>
        <w:t xml:space="preserve">, M., </w:t>
      </w:r>
      <w:proofErr w:type="spellStart"/>
      <w:r>
        <w:rPr>
          <w:rFonts w:ascii="Palatino Linotype" w:hAnsi="Palatino Linotype"/>
          <w:sz w:val="22"/>
          <w:szCs w:val="22"/>
        </w:rPr>
        <w:t>Dembele</w:t>
      </w:r>
      <w:proofErr w:type="spellEnd"/>
      <w:r>
        <w:rPr>
          <w:rFonts w:ascii="Palatino Linotype" w:hAnsi="Palatino Linotype"/>
          <w:sz w:val="22"/>
          <w:szCs w:val="22"/>
        </w:rPr>
        <w:t xml:space="preserve">, F. </w:t>
      </w:r>
      <w:r w:rsidRPr="003945D9">
        <w:rPr>
          <w:rFonts w:ascii="Palatino Linotype" w:hAnsi="Palatino Linotype"/>
          <w:b/>
          <w:sz w:val="22"/>
          <w:szCs w:val="22"/>
        </w:rPr>
        <w:t>Laris, P</w:t>
      </w:r>
      <w:r>
        <w:rPr>
          <w:rFonts w:ascii="Palatino Linotype" w:hAnsi="Palatino Linotype"/>
          <w:sz w:val="22"/>
          <w:szCs w:val="22"/>
        </w:rPr>
        <w:t>. 2019.</w:t>
      </w:r>
      <w:r w:rsidRPr="00840D2C">
        <w:rPr>
          <w:rFonts w:ascii="Palatino Linotype" w:hAnsi="Palatino Linotype"/>
          <w:sz w:val="22"/>
          <w:szCs w:val="22"/>
          <w:lang w:val="fr-FR"/>
        </w:rPr>
        <w:t xml:space="preserve"> Inventaire, typologie et estimation quantitative des gaz émis par les feux de brousse en savane soudanaise dans le sud Mali</w:t>
      </w:r>
      <w:r>
        <w:rPr>
          <w:rFonts w:ascii="Palatino Linotype" w:hAnsi="Palatino Linotype"/>
          <w:sz w:val="22"/>
          <w:szCs w:val="22"/>
          <w:lang w:val="fr-FR"/>
        </w:rPr>
        <w:t>.</w:t>
      </w:r>
      <w:r w:rsidRPr="00840D2C">
        <w:rPr>
          <w:rFonts w:ascii="Palatino Linotype" w:hAnsi="Palatino Linotype"/>
          <w:i/>
          <w:sz w:val="22"/>
          <w:szCs w:val="22"/>
          <w:lang w:val="fr-FR"/>
        </w:rPr>
        <w:t xml:space="preserve"> </w:t>
      </w:r>
      <w:r w:rsidRPr="00840D2C">
        <w:rPr>
          <w:rFonts w:ascii="Palatino Linotype" w:hAnsi="Palatino Linotype"/>
          <w:i/>
          <w:sz w:val="22"/>
          <w:szCs w:val="22"/>
        </w:rPr>
        <w:t xml:space="preserve">Revue de </w:t>
      </w:r>
      <w:proofErr w:type="spellStart"/>
      <w:r w:rsidRPr="00840D2C">
        <w:rPr>
          <w:rFonts w:ascii="Palatino Linotype" w:hAnsi="Palatino Linotype"/>
          <w:i/>
          <w:sz w:val="22"/>
          <w:szCs w:val="22"/>
        </w:rPr>
        <w:t>Géographie</w:t>
      </w:r>
      <w:proofErr w:type="spellEnd"/>
      <w:r w:rsidRPr="00840D2C">
        <w:rPr>
          <w:rFonts w:ascii="Palatino Linotype" w:hAnsi="Palatino Linotype"/>
          <w:i/>
          <w:sz w:val="22"/>
          <w:szCs w:val="22"/>
        </w:rPr>
        <w:t xml:space="preserve"> </w:t>
      </w:r>
      <w:proofErr w:type="spellStart"/>
      <w:r w:rsidRPr="00840D2C">
        <w:rPr>
          <w:rFonts w:ascii="Palatino Linotype" w:hAnsi="Palatino Linotype"/>
          <w:i/>
          <w:sz w:val="22"/>
          <w:szCs w:val="22"/>
        </w:rPr>
        <w:t>Tropicale</w:t>
      </w:r>
      <w:proofErr w:type="spellEnd"/>
      <w:r w:rsidRPr="00840D2C">
        <w:rPr>
          <w:rFonts w:ascii="Palatino Linotype" w:hAnsi="Palatino Linotype"/>
          <w:i/>
          <w:sz w:val="22"/>
          <w:szCs w:val="22"/>
        </w:rPr>
        <w:t xml:space="preserve"> </w:t>
      </w:r>
      <w:proofErr w:type="gramStart"/>
      <w:r w:rsidRPr="00840D2C">
        <w:rPr>
          <w:rFonts w:ascii="Palatino Linotype" w:hAnsi="Palatino Linotype"/>
          <w:i/>
          <w:sz w:val="22"/>
          <w:szCs w:val="22"/>
        </w:rPr>
        <w:t>et</w:t>
      </w:r>
      <w:proofErr w:type="gramEnd"/>
      <w:r w:rsidRPr="00840D2C">
        <w:rPr>
          <w:rFonts w:ascii="Palatino Linotype" w:hAnsi="Palatino Linotype"/>
          <w:i/>
          <w:sz w:val="22"/>
          <w:szCs w:val="22"/>
        </w:rPr>
        <w:t xml:space="preserve"> </w:t>
      </w:r>
      <w:proofErr w:type="spellStart"/>
      <w:r w:rsidRPr="00840D2C">
        <w:rPr>
          <w:rFonts w:ascii="Palatino Linotype" w:hAnsi="Palatino Linotype"/>
          <w:i/>
          <w:sz w:val="22"/>
          <w:szCs w:val="22"/>
        </w:rPr>
        <w:t>d’Environnement</w:t>
      </w:r>
      <w:proofErr w:type="spellEnd"/>
      <w:r>
        <w:rPr>
          <w:rFonts w:ascii="Palatino Linotype" w:hAnsi="Palatino Linotype"/>
          <w:i/>
          <w:sz w:val="22"/>
          <w:szCs w:val="22"/>
        </w:rPr>
        <w:t xml:space="preserve"> </w:t>
      </w:r>
      <w:r w:rsidRPr="00347377">
        <w:rPr>
          <w:sz w:val="20"/>
        </w:rPr>
        <w:t xml:space="preserve">2: </w:t>
      </w:r>
      <w:r>
        <w:rPr>
          <w:sz w:val="20"/>
        </w:rPr>
        <w:t>26-39</w:t>
      </w:r>
      <w:r>
        <w:rPr>
          <w:rFonts w:ascii="Palatino Linotype" w:hAnsi="Palatino Linotype"/>
          <w:sz w:val="22"/>
          <w:szCs w:val="22"/>
          <w:lang w:val="fr-FR"/>
        </w:rPr>
        <w:t>.</w:t>
      </w:r>
      <w:r w:rsidRPr="00840D2C">
        <w:rPr>
          <w:rFonts w:ascii="Palatino Linotype" w:hAnsi="Palatino Linotype"/>
          <w:bCs/>
          <w:sz w:val="22"/>
          <w:szCs w:val="22"/>
        </w:rPr>
        <w:t xml:space="preserve"> </w:t>
      </w:r>
    </w:p>
    <w:p w:rsidR="00AF6E58" w:rsidRDefault="00AF6E58" w:rsidP="00AF6E58">
      <w:pPr>
        <w:spacing w:after="0"/>
      </w:pPr>
    </w:p>
    <w:p w:rsidR="00C70336" w:rsidRPr="0060702F" w:rsidRDefault="00C70336" w:rsidP="00C70336">
      <w:pPr>
        <w:rPr>
          <w:rFonts w:cstheme="minorHAnsi"/>
        </w:rPr>
      </w:pPr>
      <w:r w:rsidRPr="00520196">
        <w:rPr>
          <w:rFonts w:cstheme="minorHAnsi"/>
        </w:rPr>
        <w:t xml:space="preserve">Note that only columns with </w:t>
      </w:r>
      <w:r w:rsidRPr="00520196">
        <w:rPr>
          <w:rFonts w:cstheme="minorHAnsi"/>
          <w:color w:val="0070C0"/>
        </w:rPr>
        <w:t xml:space="preserve">Blue headings </w:t>
      </w:r>
      <w:proofErr w:type="gramStart"/>
      <w:r w:rsidRPr="00520196">
        <w:rPr>
          <w:rFonts w:cstheme="minorHAnsi"/>
        </w:rPr>
        <w:t>were used</w:t>
      </w:r>
      <w:proofErr w:type="gramEnd"/>
      <w:r w:rsidRPr="00520196">
        <w:rPr>
          <w:rFonts w:cstheme="minorHAnsi"/>
        </w:rPr>
        <w:t xml:space="preserve"> in the analysis</w:t>
      </w:r>
    </w:p>
    <w:p w:rsidR="00C17CC1" w:rsidRDefault="00C17CC1" w:rsidP="00C17CC1">
      <w:pPr>
        <w:rPr>
          <w:rFonts w:cstheme="minorHAnsi"/>
          <w:i/>
        </w:rPr>
      </w:pPr>
      <w:r>
        <w:rPr>
          <w:rFonts w:cstheme="minorHAnsi"/>
          <w:i/>
        </w:rPr>
        <w:t>Data description</w:t>
      </w:r>
    </w:p>
    <w:p w:rsidR="00C17CC1" w:rsidRDefault="00C17CC1" w:rsidP="00C17CC1">
      <w:pPr>
        <w:pStyle w:val="ListParagraph"/>
        <w:numPr>
          <w:ilvl w:val="0"/>
          <w:numId w:val="8"/>
        </w:numPr>
        <w:spacing w:after="0"/>
      </w:pPr>
      <w:r>
        <w:t>Code number for plot</w:t>
      </w:r>
    </w:p>
    <w:p w:rsidR="00C17CC1" w:rsidRDefault="00C17CC1" w:rsidP="00C17CC1">
      <w:pPr>
        <w:pStyle w:val="ListParagraph"/>
        <w:numPr>
          <w:ilvl w:val="0"/>
          <w:numId w:val="8"/>
        </w:numPr>
        <w:spacing w:after="0"/>
      </w:pPr>
      <w:r>
        <w:t>Fire season, 1=early; 2=mid</w:t>
      </w:r>
    </w:p>
    <w:p w:rsidR="00C17CC1" w:rsidRDefault="00C17CC1" w:rsidP="00C17CC1">
      <w:pPr>
        <w:pStyle w:val="ListParagraph"/>
        <w:numPr>
          <w:ilvl w:val="0"/>
          <w:numId w:val="8"/>
        </w:numPr>
        <w:spacing w:after="0"/>
      </w:pPr>
      <w:r>
        <w:t>Date</w:t>
      </w:r>
    </w:p>
    <w:p w:rsidR="00C17CC1" w:rsidRDefault="00C17CC1" w:rsidP="00C17CC1">
      <w:pPr>
        <w:pStyle w:val="ListParagraph"/>
        <w:numPr>
          <w:ilvl w:val="0"/>
          <w:numId w:val="8"/>
        </w:numPr>
        <w:spacing w:after="0"/>
      </w:pPr>
      <w:r>
        <w:t>Time of fire start</w:t>
      </w:r>
    </w:p>
    <w:p w:rsidR="00C17CC1" w:rsidRDefault="00C17CC1" w:rsidP="00C17CC1">
      <w:pPr>
        <w:pStyle w:val="ListParagraph"/>
        <w:numPr>
          <w:ilvl w:val="0"/>
          <w:numId w:val="8"/>
        </w:numPr>
        <w:spacing w:after="0"/>
      </w:pPr>
      <w:r>
        <w:t>Location name</w:t>
      </w:r>
    </w:p>
    <w:p w:rsidR="00C17CC1" w:rsidRDefault="00C17CC1" w:rsidP="00C17CC1">
      <w:pPr>
        <w:pStyle w:val="ListParagraph"/>
        <w:numPr>
          <w:ilvl w:val="0"/>
          <w:numId w:val="8"/>
        </w:numPr>
        <w:spacing w:after="0"/>
      </w:pPr>
      <w:r>
        <w:t>ID (links to file #1)</w:t>
      </w:r>
    </w:p>
    <w:p w:rsidR="00C17CC1" w:rsidRDefault="00C17CC1" w:rsidP="00C17CC1">
      <w:pPr>
        <w:spacing w:after="0"/>
        <w:ind w:left="360"/>
      </w:pPr>
      <w:r>
        <w:t>G-CA. Gas concentrations</w:t>
      </w:r>
    </w:p>
    <w:p w:rsidR="00C17CC1" w:rsidRDefault="00C17CC1" w:rsidP="00C17CC1">
      <w:pPr>
        <w:pStyle w:val="ListParagraph"/>
        <w:spacing w:after="0"/>
      </w:pPr>
    </w:p>
    <w:p w:rsidR="00C17CC1" w:rsidRPr="0060702F" w:rsidRDefault="00C17CC1" w:rsidP="00AF6E58">
      <w:pPr>
        <w:spacing w:after="0"/>
      </w:pPr>
    </w:p>
    <w:sectPr w:rsidR="00C17CC1" w:rsidRPr="00607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mcbntAdvTT43ccf47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fjjvmAdvTT43ccf47d+22">
    <w:panose1 w:val="00000000000000000000"/>
    <w:charset w:val="00"/>
    <w:family w:val="swiss"/>
    <w:notTrueType/>
    <w:pitch w:val="default"/>
    <w:sig w:usb0="00000003" w:usb1="00000000" w:usb2="00000000" w:usb3="00000000" w:csb0="00000001" w:csb1="00000000"/>
  </w:font>
  <w:font w:name="TpvrnyAdvTT43ccf47d+20">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61E"/>
    <w:multiLevelType w:val="hybridMultilevel"/>
    <w:tmpl w:val="05607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444B"/>
    <w:multiLevelType w:val="hybridMultilevel"/>
    <w:tmpl w:val="4D669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2181"/>
    <w:multiLevelType w:val="hybridMultilevel"/>
    <w:tmpl w:val="19CA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955E2"/>
    <w:multiLevelType w:val="hybridMultilevel"/>
    <w:tmpl w:val="4D669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F2"/>
    <w:multiLevelType w:val="hybridMultilevel"/>
    <w:tmpl w:val="AD30B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74676"/>
    <w:multiLevelType w:val="hybridMultilevel"/>
    <w:tmpl w:val="243A4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1329F"/>
    <w:multiLevelType w:val="hybridMultilevel"/>
    <w:tmpl w:val="ACD4D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8744A"/>
    <w:multiLevelType w:val="hybridMultilevel"/>
    <w:tmpl w:val="8CD0751A"/>
    <w:lvl w:ilvl="0" w:tplc="BD201310">
      <w:start w:val="100"/>
      <w:numFmt w:val="decimal"/>
      <w:lvlText w:val="%1"/>
      <w:lvlJc w:val="left"/>
      <w:pPr>
        <w:ind w:left="720" w:hanging="360"/>
      </w:pPr>
      <w:rPr>
        <w:rFonts w:ascii="NmcbntAdvTT43ccf47d" w:hAnsi="NmcbntAdvTT43ccf47d" w:cs="NmcbntAdvTT43ccf47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04AE6"/>
    <w:multiLevelType w:val="hybridMultilevel"/>
    <w:tmpl w:val="E9505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7"/>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2F"/>
    <w:rsid w:val="0001260C"/>
    <w:rsid w:val="001B581F"/>
    <w:rsid w:val="0025786A"/>
    <w:rsid w:val="002D2B06"/>
    <w:rsid w:val="00520196"/>
    <w:rsid w:val="0058289D"/>
    <w:rsid w:val="00600140"/>
    <w:rsid w:val="0060702F"/>
    <w:rsid w:val="006C147E"/>
    <w:rsid w:val="00712DE3"/>
    <w:rsid w:val="0087467A"/>
    <w:rsid w:val="008F30BF"/>
    <w:rsid w:val="00984AC3"/>
    <w:rsid w:val="009B37B0"/>
    <w:rsid w:val="009F5748"/>
    <w:rsid w:val="00A02EFC"/>
    <w:rsid w:val="00AF6E58"/>
    <w:rsid w:val="00BE3C8C"/>
    <w:rsid w:val="00C17CC1"/>
    <w:rsid w:val="00C70336"/>
    <w:rsid w:val="00D3368A"/>
    <w:rsid w:val="00E304C5"/>
    <w:rsid w:val="00F221F8"/>
    <w:rsid w:val="00FA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05A6"/>
  <w15:chartTrackingRefBased/>
  <w15:docId w15:val="{6A7C62F7-D7E0-43A9-B2AB-1390976A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60702F"/>
  </w:style>
  <w:style w:type="character" w:styleId="Hyperlink">
    <w:name w:val="Hyperlink"/>
    <w:basedOn w:val="DefaultParagraphFont"/>
    <w:uiPriority w:val="99"/>
    <w:unhideWhenUsed/>
    <w:rsid w:val="0060702F"/>
    <w:rPr>
      <w:color w:val="0000FF"/>
      <w:u w:val="single"/>
    </w:rPr>
  </w:style>
  <w:style w:type="paragraph" w:styleId="ListParagraph">
    <w:name w:val="List Paragraph"/>
    <w:basedOn w:val="Normal"/>
    <w:uiPriority w:val="34"/>
    <w:qFormat/>
    <w:rsid w:val="0060702F"/>
    <w:pPr>
      <w:ind w:left="720"/>
      <w:contextualSpacing/>
    </w:pPr>
  </w:style>
  <w:style w:type="paragraph" w:styleId="BodyText">
    <w:name w:val="Body Text"/>
    <w:basedOn w:val="Normal"/>
    <w:link w:val="BodyTextChar"/>
    <w:rsid w:val="00AF6E5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F6E5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1018">
      <w:bodyDiv w:val="1"/>
      <w:marLeft w:val="0"/>
      <w:marRight w:val="0"/>
      <w:marTop w:val="0"/>
      <w:marBottom w:val="0"/>
      <w:divBdr>
        <w:top w:val="none" w:sz="0" w:space="0" w:color="auto"/>
        <w:left w:val="none" w:sz="0" w:space="0" w:color="auto"/>
        <w:bottom w:val="none" w:sz="0" w:space="0" w:color="auto"/>
        <w:right w:val="none" w:sz="0" w:space="0" w:color="auto"/>
      </w:divBdr>
      <w:divsChild>
        <w:div w:id="861432236">
          <w:marLeft w:val="0"/>
          <w:marRight w:val="0"/>
          <w:marTop w:val="0"/>
          <w:marBottom w:val="0"/>
          <w:divBdr>
            <w:top w:val="none" w:sz="0" w:space="0" w:color="auto"/>
            <w:left w:val="none" w:sz="0" w:space="0" w:color="auto"/>
            <w:bottom w:val="none" w:sz="0" w:space="0" w:color="auto"/>
            <w:right w:val="none" w:sz="0" w:space="0" w:color="auto"/>
          </w:divBdr>
        </w:div>
        <w:div w:id="26608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86/s42408-020-00085-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5212</Characters>
  <Application>Microsoft Office Word</Application>
  <DocSecurity>0</DocSecurity>
  <Lines>98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Laris</dc:creator>
  <cp:keywords/>
  <dc:description/>
  <cp:lastModifiedBy>Paul Laris</cp:lastModifiedBy>
  <cp:revision>2</cp:revision>
  <dcterms:created xsi:type="dcterms:W3CDTF">2022-01-08T18:17:00Z</dcterms:created>
  <dcterms:modified xsi:type="dcterms:W3CDTF">2022-01-08T18:17:00Z</dcterms:modified>
</cp:coreProperties>
</file>