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9BD35" w14:textId="2BC0EACC" w:rsidR="003240DD" w:rsidRPr="003273B5" w:rsidRDefault="003240DD" w:rsidP="003240DD">
      <w:pPr>
        <w:jc w:val="center"/>
        <w:rPr>
          <w:b/>
        </w:rPr>
      </w:pPr>
      <w:r>
        <w:rPr>
          <w:b/>
        </w:rPr>
        <w:t xml:space="preserve">CLA </w:t>
      </w:r>
      <w:r w:rsidR="00347816">
        <w:rPr>
          <w:b/>
        </w:rPr>
        <w:t xml:space="preserve">FACULTY COUNCIL MEETING &amp; </w:t>
      </w:r>
      <w:r>
        <w:rPr>
          <w:b/>
        </w:rPr>
        <w:t>ALL-</w:t>
      </w:r>
      <w:r w:rsidRPr="003273B5">
        <w:rPr>
          <w:b/>
        </w:rPr>
        <w:t xml:space="preserve">FACULTY </w:t>
      </w:r>
      <w:r>
        <w:rPr>
          <w:b/>
        </w:rPr>
        <w:t>MEETING</w:t>
      </w:r>
    </w:p>
    <w:p w14:paraId="2FD39A94" w14:textId="0E5A9B90" w:rsidR="000A444B" w:rsidRDefault="003240DD" w:rsidP="003240DD">
      <w:pPr>
        <w:jc w:val="center"/>
      </w:pPr>
      <w:r>
        <w:t>Friday</w:t>
      </w:r>
      <w:r w:rsidR="000A444B">
        <w:t>, May 3, 2024</w:t>
      </w:r>
      <w:r>
        <w:t xml:space="preserve"> </w:t>
      </w:r>
    </w:p>
    <w:p w14:paraId="0310FFB5" w14:textId="456E3427" w:rsidR="003240DD" w:rsidRDefault="003240DD" w:rsidP="003240DD">
      <w:pPr>
        <w:jc w:val="center"/>
      </w:pPr>
      <w:r>
        <w:t>11 am to 2 pm</w:t>
      </w:r>
    </w:p>
    <w:p w14:paraId="462FEC4F" w14:textId="6263DA6D" w:rsidR="007750DB" w:rsidRDefault="003240DD" w:rsidP="003240DD">
      <w:pPr>
        <w:jc w:val="center"/>
        <w:rPr>
          <w:rFonts w:ascii="Calibri" w:hAnsi="Calibri" w:cs="Calibri"/>
        </w:rPr>
      </w:pPr>
      <w:r>
        <w:t>LA4-120</w:t>
      </w:r>
      <w:r w:rsidR="007D2777">
        <w:rPr>
          <w:rFonts w:ascii="Calibri" w:hAnsi="Calibri" w:cs="Calibri"/>
        </w:rPr>
        <w:t xml:space="preserve"> </w:t>
      </w:r>
    </w:p>
    <w:p w14:paraId="4E1F5762" w14:textId="77777777" w:rsidR="007D2777" w:rsidRPr="00E77332" w:rsidRDefault="007D2777" w:rsidP="007750DB">
      <w:pPr>
        <w:jc w:val="center"/>
        <w:rPr>
          <w:rFonts w:ascii="Calibri" w:hAnsi="Calibri" w:cs="Calibri"/>
        </w:rPr>
      </w:pPr>
    </w:p>
    <w:p w14:paraId="52722AD9" w14:textId="66091B8C" w:rsidR="00EC0A56" w:rsidRPr="00347816" w:rsidRDefault="00347816" w:rsidP="00F83FD3">
      <w:pPr>
        <w:ind w:firstLine="720"/>
        <w:rPr>
          <w:u w:val="single"/>
        </w:rPr>
      </w:pPr>
      <w:r w:rsidRPr="00347816">
        <w:rPr>
          <w:u w:val="single"/>
        </w:rPr>
        <w:t>FACULT</w:t>
      </w:r>
      <w:r w:rsidR="00F83FD3">
        <w:rPr>
          <w:u w:val="single"/>
        </w:rPr>
        <w:t>Y</w:t>
      </w:r>
      <w:r w:rsidRPr="00347816">
        <w:rPr>
          <w:u w:val="single"/>
        </w:rPr>
        <w:t xml:space="preserve"> COUNCIL MEETING (11 am)</w:t>
      </w:r>
    </w:p>
    <w:p w14:paraId="14262D8A" w14:textId="77777777" w:rsidR="00EC0A56" w:rsidRPr="003273B5" w:rsidRDefault="00EC0A56" w:rsidP="00424C84"/>
    <w:p w14:paraId="7E472CA4" w14:textId="3AFFC215" w:rsidR="00CF71A3" w:rsidRDefault="00BD02BC" w:rsidP="00CF71A3">
      <w:pPr>
        <w:pStyle w:val="ListParagraph"/>
        <w:numPr>
          <w:ilvl w:val="0"/>
          <w:numId w:val="3"/>
        </w:numPr>
      </w:pPr>
      <w:r w:rsidRPr="007E77AD">
        <w:t>Call to Order</w:t>
      </w:r>
      <w:r w:rsidR="00347816">
        <w:t>, Approval of Agenda</w:t>
      </w:r>
    </w:p>
    <w:p w14:paraId="3303421F" w14:textId="24DA0AB8" w:rsidR="000C6E26" w:rsidRDefault="00286500" w:rsidP="000C6E26">
      <w:pPr>
        <w:pStyle w:val="ListParagraph"/>
        <w:numPr>
          <w:ilvl w:val="0"/>
          <w:numId w:val="15"/>
        </w:numPr>
      </w:pPr>
      <w:r>
        <w:t xml:space="preserve">Meeting called to order </w:t>
      </w:r>
      <w:r w:rsidR="006C1D07">
        <w:t xml:space="preserve">at </w:t>
      </w:r>
      <w:r>
        <w:t>11:05</w:t>
      </w:r>
      <w:r w:rsidR="00104981">
        <w:t xml:space="preserve"> by Chris </w:t>
      </w:r>
      <w:proofErr w:type="spellStart"/>
      <w:r w:rsidR="00104981">
        <w:t>Karadjov</w:t>
      </w:r>
      <w:proofErr w:type="spellEnd"/>
      <w:r w:rsidR="00104981">
        <w:t>.</w:t>
      </w:r>
    </w:p>
    <w:p w14:paraId="569A8AF2" w14:textId="16194953" w:rsidR="00104981" w:rsidRDefault="00104981" w:rsidP="000C6E26">
      <w:pPr>
        <w:pStyle w:val="ListParagraph"/>
        <w:numPr>
          <w:ilvl w:val="0"/>
          <w:numId w:val="15"/>
        </w:numPr>
      </w:pPr>
      <w:r>
        <w:t xml:space="preserve">Attendance: </w:t>
      </w:r>
    </w:p>
    <w:p w14:paraId="6AAF984C" w14:textId="6C7848DC" w:rsidR="006A1802" w:rsidRDefault="00CF1B8D" w:rsidP="006A1802">
      <w:pPr>
        <w:pStyle w:val="ListParagraph"/>
        <w:numPr>
          <w:ilvl w:val="1"/>
          <w:numId w:val="20"/>
        </w:numPr>
      </w:pPr>
      <w:r>
        <w:t xml:space="preserve">In person: </w:t>
      </w:r>
      <w:r w:rsidR="006A1802">
        <w:t xml:space="preserve">Chris </w:t>
      </w:r>
      <w:proofErr w:type="spellStart"/>
      <w:r w:rsidR="006A1802">
        <w:t>Karadjov</w:t>
      </w:r>
      <w:proofErr w:type="spellEnd"/>
      <w:r w:rsidR="006A1802">
        <w:t xml:space="preserve"> (JPR), Emily Schryer (Human Development), Maddie </w:t>
      </w:r>
      <w:proofErr w:type="spellStart"/>
      <w:r w:rsidR="006A1802">
        <w:t>Liseblad</w:t>
      </w:r>
      <w:proofErr w:type="spellEnd"/>
      <w:r w:rsidR="006A1802">
        <w:t xml:space="preserve"> (Journalism &amp; Public Relations), Jeff </w:t>
      </w:r>
      <w:proofErr w:type="spellStart"/>
      <w:r w:rsidR="006A1802">
        <w:t>Blutinger</w:t>
      </w:r>
      <w:proofErr w:type="spellEnd"/>
      <w:r w:rsidR="006A1802">
        <w:t xml:space="preserve"> (Jewish Studies), Araceli Esparza (English), </w:t>
      </w:r>
      <w:proofErr w:type="spellStart"/>
      <w:r w:rsidR="006A1802">
        <w:t>Rezenet</w:t>
      </w:r>
      <w:proofErr w:type="spellEnd"/>
      <w:r w:rsidR="006A1802">
        <w:t xml:space="preserve"> Moges-Riedel (ASLD), Aparna Nayak (RGRLL), </w:t>
      </w:r>
      <w:r w:rsidR="0002293B">
        <w:t>H. Isabella Lanza</w:t>
      </w:r>
      <w:r w:rsidR="006A1802">
        <w:t xml:space="preserve"> (Human Development</w:t>
      </w:r>
      <w:r w:rsidR="00C42D09">
        <w:t xml:space="preserve"> – in place of Ann Kim</w:t>
      </w:r>
      <w:r w:rsidR="006A1802">
        <w:t xml:space="preserve">), Dmitrii Sidorov (Geography), </w:t>
      </w:r>
      <w:bookmarkStart w:id="0" w:name="_Hlk165066908"/>
      <w:r w:rsidR="006A1802">
        <w:t xml:space="preserve">Anand </w:t>
      </w:r>
      <w:bookmarkStart w:id="1" w:name="_Hlk159971642"/>
      <w:r w:rsidR="006A1802">
        <w:t>Commissiong</w:t>
      </w:r>
      <w:bookmarkEnd w:id="1"/>
      <w:r w:rsidR="006A1802">
        <w:t xml:space="preserve"> </w:t>
      </w:r>
      <w:bookmarkEnd w:id="0"/>
      <w:r w:rsidR="006A1802">
        <w:t>(POLSCI), Adrià Martín-Mor (RGRLL), Janet Mu</w:t>
      </w:r>
      <w:r w:rsidR="006A1802" w:rsidRPr="00450FD3">
        <w:rPr>
          <w:rFonts w:cstheme="minorHAnsi"/>
        </w:rPr>
        <w:t>ñ</w:t>
      </w:r>
      <w:r w:rsidR="006A1802">
        <w:t>iz (SOC), Lily House-Peters (Geography/ESP), Jolene McCall (IST), Kate Flach (History), Carie Rael (History), Isacar Bola</w:t>
      </w:r>
      <w:r w:rsidR="006A1802">
        <w:rPr>
          <w:rFonts w:cstheme="minorHAnsi"/>
        </w:rPr>
        <w:t>ñ</w:t>
      </w:r>
      <w:r w:rsidR="006A1802">
        <w:t xml:space="preserve">os (History), </w:t>
      </w:r>
      <w:r w:rsidR="00321C1F">
        <w:t>Sabrina Alimahomed (Sociology),</w:t>
      </w:r>
      <w:r w:rsidR="00321C1F">
        <w:t xml:space="preserve"> Yousef Baker (I/ST), </w:t>
      </w:r>
      <w:r w:rsidR="00266185">
        <w:t>Stephanie Hartzell (COMM),</w:t>
      </w:r>
      <w:r w:rsidR="002C7BAE">
        <w:t xml:space="preserve"> Varisa </w:t>
      </w:r>
      <w:proofErr w:type="spellStart"/>
      <w:r w:rsidR="002C7BAE">
        <w:t>Patraporn</w:t>
      </w:r>
      <w:proofErr w:type="spellEnd"/>
      <w:r w:rsidR="002C7BAE">
        <w:t xml:space="preserve"> (SOC), Araceli Gonzalez (Psychology), </w:t>
      </w:r>
      <w:r w:rsidR="00E02DA0">
        <w:t>Maricela Correa</w:t>
      </w:r>
      <w:r w:rsidR="00040593">
        <w:t>-Charez</w:t>
      </w:r>
      <w:r w:rsidR="00E02DA0">
        <w:t xml:space="preserve"> (Psychology),</w:t>
      </w:r>
      <w:r w:rsidR="00040593">
        <w:t xml:space="preserve"> Dario Va</w:t>
      </w:r>
      <w:r w:rsidR="004C0C6C">
        <w:t>lles</w:t>
      </w:r>
      <w:r w:rsidR="00E30AF7">
        <w:t xml:space="preserve"> (CHLS), </w:t>
      </w:r>
      <w:r w:rsidR="00E30AF7">
        <w:t>Ann Tran (AAAS),</w:t>
      </w:r>
      <w:r w:rsidR="00887F42">
        <w:t xml:space="preserve"> </w:t>
      </w:r>
      <w:r w:rsidR="00887F42">
        <w:t>Alice Nicholas (AFRS)</w:t>
      </w:r>
    </w:p>
    <w:p w14:paraId="7E0B50C5" w14:textId="07F7E429" w:rsidR="00CF1B8D" w:rsidRDefault="006A1802" w:rsidP="005F5D0F">
      <w:pPr>
        <w:pStyle w:val="ListParagraph"/>
        <w:numPr>
          <w:ilvl w:val="1"/>
          <w:numId w:val="20"/>
        </w:numPr>
      </w:pPr>
      <w:r>
        <w:t xml:space="preserve">Over Zoom: Crystal Lie (CWL), Yuping Mao (COMM), </w:t>
      </w:r>
      <w:r w:rsidR="0063160D">
        <w:t>Martha Franco (</w:t>
      </w:r>
      <w:r w:rsidR="001B52F7">
        <w:t xml:space="preserve">SOC), </w:t>
      </w:r>
      <w:r w:rsidR="00D01354">
        <w:t xml:space="preserve">Anna </w:t>
      </w:r>
      <w:proofErr w:type="spellStart"/>
      <w:r w:rsidR="00D01354">
        <w:t>Bax</w:t>
      </w:r>
      <w:proofErr w:type="spellEnd"/>
      <w:r w:rsidR="00D01354">
        <w:t xml:space="preserve"> (</w:t>
      </w:r>
      <w:r w:rsidR="005F5D0F">
        <w:t xml:space="preserve">Linguistics), </w:t>
      </w:r>
      <w:r w:rsidR="00425D0E">
        <w:t>Rigo Rodriguez (</w:t>
      </w:r>
      <w:r w:rsidR="00ED6C4D">
        <w:t>C</w:t>
      </w:r>
      <w:r w:rsidR="004679A3">
        <w:t>LS)</w:t>
      </w:r>
    </w:p>
    <w:p w14:paraId="012BB95C" w14:textId="77777777" w:rsidR="002F71C0" w:rsidRDefault="002F71C0" w:rsidP="002F71C0">
      <w:pPr>
        <w:pStyle w:val="ListParagraph"/>
        <w:ind w:left="1440"/>
      </w:pPr>
    </w:p>
    <w:p w14:paraId="1D227B22" w14:textId="77777777" w:rsidR="00E84AF1" w:rsidRDefault="00E84AF1" w:rsidP="00E84AF1">
      <w:pPr>
        <w:pStyle w:val="ListParagraph"/>
        <w:numPr>
          <w:ilvl w:val="0"/>
          <w:numId w:val="3"/>
        </w:numPr>
      </w:pPr>
      <w:r>
        <w:t>Approval of Agenda</w:t>
      </w:r>
    </w:p>
    <w:p w14:paraId="7125C8E9" w14:textId="4EC60108" w:rsidR="004856A5" w:rsidRPr="00CF71A3" w:rsidRDefault="004856A5" w:rsidP="00E84AF1">
      <w:pPr>
        <w:pStyle w:val="ListParagraph"/>
        <w:numPr>
          <w:ilvl w:val="2"/>
          <w:numId w:val="3"/>
        </w:numPr>
      </w:pPr>
      <w:r>
        <w:t xml:space="preserve">Motion to approve </w:t>
      </w:r>
      <w:r w:rsidR="00104981">
        <w:t xml:space="preserve">the </w:t>
      </w:r>
      <w:r>
        <w:t xml:space="preserve">agenda </w:t>
      </w:r>
      <w:r w:rsidR="00104981">
        <w:t xml:space="preserve">by </w:t>
      </w:r>
      <w:r w:rsidR="006C1D07">
        <w:t xml:space="preserve">Jeff </w:t>
      </w:r>
      <w:proofErr w:type="spellStart"/>
      <w:r w:rsidR="006C1D07">
        <w:t>Blutinger</w:t>
      </w:r>
      <w:proofErr w:type="spellEnd"/>
      <w:r>
        <w:t>. Seconded. All in</w:t>
      </w:r>
      <w:r w:rsidR="006C1D07">
        <w:t xml:space="preserve"> </w:t>
      </w:r>
      <w:r w:rsidR="00C23943">
        <w:t>Favor.</w:t>
      </w:r>
    </w:p>
    <w:p w14:paraId="0B888A04" w14:textId="77777777" w:rsidR="00CF71A3" w:rsidRPr="00CF71A3" w:rsidRDefault="00CF71A3" w:rsidP="00CF71A3">
      <w:pPr>
        <w:pStyle w:val="ListParagraph"/>
        <w:rPr>
          <w:rFonts w:ascii="Calibri" w:eastAsia="Times New Roman" w:hAnsi="Calibri" w:cs="Calibri"/>
        </w:rPr>
      </w:pPr>
    </w:p>
    <w:p w14:paraId="1B4C9928" w14:textId="77777777" w:rsidR="001B3D43" w:rsidRDefault="00CF71A3" w:rsidP="0043743B">
      <w:pPr>
        <w:pStyle w:val="ListParagraph"/>
        <w:numPr>
          <w:ilvl w:val="0"/>
          <w:numId w:val="3"/>
        </w:numPr>
        <w:rPr>
          <w:rFonts w:ascii="Calibri" w:eastAsia="Times New Roman" w:hAnsi="Calibri" w:cs="Calibri"/>
        </w:rPr>
      </w:pPr>
      <w:r>
        <w:rPr>
          <w:rFonts w:ascii="Calibri" w:eastAsia="Times New Roman" w:hAnsi="Calibri" w:cs="Calibri"/>
        </w:rPr>
        <w:t xml:space="preserve">Old Business: </w:t>
      </w:r>
    </w:p>
    <w:p w14:paraId="126324B9" w14:textId="7BEBACAE" w:rsidR="00347816" w:rsidRDefault="00347816" w:rsidP="001B3D43">
      <w:pPr>
        <w:pStyle w:val="ListParagraph"/>
        <w:numPr>
          <w:ilvl w:val="2"/>
          <w:numId w:val="3"/>
        </w:numPr>
        <w:rPr>
          <w:rFonts w:ascii="Calibri" w:eastAsia="Times New Roman" w:hAnsi="Calibri" w:cs="Calibri"/>
        </w:rPr>
      </w:pPr>
      <w:r>
        <w:rPr>
          <w:rFonts w:ascii="Calibri" w:eastAsia="Times New Roman" w:hAnsi="Calibri" w:cs="Calibri"/>
        </w:rPr>
        <w:t>Vote on RSCA Policy Changes (Second Reading of the Document, led by Araceli Esparza and Steven Osuna)</w:t>
      </w:r>
    </w:p>
    <w:p w14:paraId="00277B38" w14:textId="77777777" w:rsidR="00A42A0A" w:rsidRDefault="001B3D43" w:rsidP="00F56C6E">
      <w:pPr>
        <w:pStyle w:val="ListParagraph"/>
        <w:numPr>
          <w:ilvl w:val="0"/>
          <w:numId w:val="19"/>
        </w:numPr>
        <w:rPr>
          <w:rFonts w:ascii="Calibri" w:eastAsia="Times New Roman" w:hAnsi="Calibri" w:cs="Calibri"/>
        </w:rPr>
      </w:pPr>
      <w:r w:rsidRPr="006331B4">
        <w:rPr>
          <w:rFonts w:ascii="Calibri" w:eastAsia="Times New Roman" w:hAnsi="Calibri" w:cs="Calibri"/>
        </w:rPr>
        <w:t>For article 4.1</w:t>
      </w:r>
      <w:r w:rsidR="00E71D1B" w:rsidRPr="006331B4">
        <w:rPr>
          <w:rFonts w:ascii="Calibri" w:eastAsia="Times New Roman" w:hAnsi="Calibri" w:cs="Calibri"/>
        </w:rPr>
        <w:t xml:space="preserve"> </w:t>
      </w:r>
      <w:r w:rsidR="006331B4">
        <w:rPr>
          <w:rFonts w:ascii="Calibri" w:eastAsia="Times New Roman" w:hAnsi="Calibri" w:cs="Calibri"/>
        </w:rPr>
        <w:t xml:space="preserve">(lines 123-128) </w:t>
      </w:r>
      <w:r w:rsidR="00E71D1B" w:rsidRPr="006331B4">
        <w:rPr>
          <w:rFonts w:ascii="Calibri" w:eastAsia="Times New Roman" w:hAnsi="Calibri" w:cs="Calibri"/>
        </w:rPr>
        <w:t xml:space="preserve">several amendments were proposed. The original text is as follows: </w:t>
      </w:r>
      <w:r w:rsidR="006331B4">
        <w:rPr>
          <w:rFonts w:ascii="Calibri" w:eastAsia="Times New Roman" w:hAnsi="Calibri" w:cs="Calibri"/>
        </w:rPr>
        <w:t>“</w:t>
      </w:r>
      <w:r w:rsidR="007C0E27" w:rsidRPr="006331B4">
        <w:rPr>
          <w:rFonts w:ascii="Calibri" w:eastAsia="Times New Roman" w:hAnsi="Calibri" w:cs="Calibri"/>
        </w:rPr>
        <w:t>I</w:t>
      </w:r>
      <w:r w:rsidR="007C0E27" w:rsidRPr="006331B4">
        <w:rPr>
          <w:rFonts w:ascii="Calibri" w:eastAsia="Times New Roman" w:hAnsi="Calibri" w:cs="Calibri"/>
        </w:rPr>
        <w:t xml:space="preserve">n establishing its rankings, the RSCA Awards committee will </w:t>
      </w:r>
      <w:proofErr w:type="gramStart"/>
      <w:r w:rsidR="007C0E27" w:rsidRPr="006331B4">
        <w:rPr>
          <w:rFonts w:ascii="Calibri" w:eastAsia="Times New Roman" w:hAnsi="Calibri" w:cs="Calibri"/>
        </w:rPr>
        <w:t>take</w:t>
      </w:r>
      <w:r w:rsidR="007C0E27" w:rsidRPr="006331B4">
        <w:rPr>
          <w:rFonts w:ascii="Calibri" w:eastAsia="Times New Roman" w:hAnsi="Calibri" w:cs="Calibri"/>
        </w:rPr>
        <w:t xml:space="preserve"> </w:t>
      </w:r>
      <w:r w:rsidR="003D228A" w:rsidRPr="006331B4">
        <w:rPr>
          <w:rFonts w:ascii="Calibri" w:eastAsia="Times New Roman" w:hAnsi="Calibri" w:cs="Calibri"/>
        </w:rPr>
        <w:t>i</w:t>
      </w:r>
      <w:r w:rsidR="007C0E27" w:rsidRPr="006331B4">
        <w:rPr>
          <w:rFonts w:ascii="Calibri" w:eastAsia="Times New Roman" w:hAnsi="Calibri" w:cs="Calibri"/>
        </w:rPr>
        <w:t>nto</w:t>
      </w:r>
      <w:r w:rsidR="003D228A" w:rsidRPr="006331B4">
        <w:rPr>
          <w:rFonts w:ascii="Calibri" w:eastAsia="Times New Roman" w:hAnsi="Calibri" w:cs="Calibri"/>
        </w:rPr>
        <w:t xml:space="preserve"> </w:t>
      </w:r>
      <w:r w:rsidR="007C0E27" w:rsidRPr="006331B4">
        <w:rPr>
          <w:rFonts w:ascii="Calibri" w:eastAsia="Times New Roman" w:hAnsi="Calibri" w:cs="Calibri"/>
        </w:rPr>
        <w:t>account</w:t>
      </w:r>
      <w:proofErr w:type="gramEnd"/>
      <w:r w:rsidR="007C0E27" w:rsidRPr="006331B4">
        <w:rPr>
          <w:rFonts w:ascii="Calibri" w:eastAsia="Times New Roman" w:hAnsi="Calibri" w:cs="Calibri"/>
        </w:rPr>
        <w:t xml:space="preserve"> the merit of the proposed work, the applicant’s track</w:t>
      </w:r>
      <w:r w:rsidR="003D228A" w:rsidRPr="006331B4">
        <w:rPr>
          <w:rFonts w:ascii="Calibri" w:eastAsia="Times New Roman" w:hAnsi="Calibri" w:cs="Calibri"/>
        </w:rPr>
        <w:t xml:space="preserve"> </w:t>
      </w:r>
      <w:r w:rsidR="007C0E27" w:rsidRPr="006331B4">
        <w:rPr>
          <w:rFonts w:ascii="Calibri" w:eastAsia="Times New Roman" w:hAnsi="Calibri" w:cs="Calibri"/>
        </w:rPr>
        <w:t>record/productivity as the result of prior awards, and the resources the</w:t>
      </w:r>
      <w:r w:rsidR="003D228A" w:rsidRPr="006331B4">
        <w:rPr>
          <w:rFonts w:ascii="Calibri" w:eastAsia="Times New Roman" w:hAnsi="Calibri" w:cs="Calibri"/>
        </w:rPr>
        <w:t xml:space="preserve"> </w:t>
      </w:r>
      <w:r w:rsidR="007C0E27" w:rsidRPr="006331B4">
        <w:rPr>
          <w:rFonts w:ascii="Calibri" w:eastAsia="Times New Roman" w:hAnsi="Calibri" w:cs="Calibri"/>
        </w:rPr>
        <w:t>applicant has and will have to accomplish her/his scholarly and creative</w:t>
      </w:r>
      <w:r w:rsidR="003D228A" w:rsidRPr="006331B4">
        <w:rPr>
          <w:rFonts w:ascii="Calibri" w:eastAsia="Times New Roman" w:hAnsi="Calibri" w:cs="Calibri"/>
        </w:rPr>
        <w:t xml:space="preserve"> </w:t>
      </w:r>
      <w:r w:rsidR="007C0E27" w:rsidRPr="006331B4">
        <w:rPr>
          <w:rFonts w:ascii="Calibri" w:eastAsia="Times New Roman" w:hAnsi="Calibri" w:cs="Calibri"/>
        </w:rPr>
        <w:t>work. Awards shall be based primarily on the quality of the proposed</w:t>
      </w:r>
      <w:r w:rsidR="003D228A" w:rsidRPr="006331B4">
        <w:rPr>
          <w:rFonts w:ascii="Calibri" w:eastAsia="Times New Roman" w:hAnsi="Calibri" w:cs="Calibri"/>
        </w:rPr>
        <w:t xml:space="preserve"> </w:t>
      </w:r>
      <w:r w:rsidR="007C0E27" w:rsidRPr="006331B4">
        <w:rPr>
          <w:rFonts w:ascii="Calibri" w:eastAsia="Times New Roman" w:hAnsi="Calibri" w:cs="Calibri"/>
        </w:rPr>
        <w:t>research or creative activity as manifested in the proposal. Proposals are</w:t>
      </w:r>
      <w:r w:rsidR="006331B4">
        <w:rPr>
          <w:rFonts w:ascii="Calibri" w:eastAsia="Times New Roman" w:hAnsi="Calibri" w:cs="Calibri"/>
        </w:rPr>
        <w:t xml:space="preserve"> </w:t>
      </w:r>
      <w:r w:rsidR="007C0E27" w:rsidRPr="006331B4">
        <w:rPr>
          <w:rFonts w:ascii="Calibri" w:eastAsia="Times New Roman" w:hAnsi="Calibri" w:cs="Calibri"/>
        </w:rPr>
        <w:t>expected to be clear to reviewers outside the discipline.</w:t>
      </w:r>
      <w:r w:rsidR="006331B4">
        <w:rPr>
          <w:rFonts w:ascii="Calibri" w:eastAsia="Times New Roman" w:hAnsi="Calibri" w:cs="Calibri"/>
        </w:rPr>
        <w:t xml:space="preserve">”  </w:t>
      </w:r>
    </w:p>
    <w:p w14:paraId="00848ED9" w14:textId="32485B31" w:rsidR="00347816" w:rsidRPr="00A65B69" w:rsidRDefault="00F2171F" w:rsidP="009B2FE6">
      <w:pPr>
        <w:pStyle w:val="ListParagraph"/>
        <w:ind w:left="1800" w:firstLine="360"/>
        <w:rPr>
          <w:rFonts w:ascii="Calibri" w:eastAsia="Times New Roman" w:hAnsi="Calibri" w:cs="Calibri"/>
        </w:rPr>
      </w:pPr>
      <w:r w:rsidRPr="00F2171F">
        <w:rPr>
          <w:rFonts w:ascii="Calibri" w:eastAsia="Times New Roman" w:hAnsi="Calibri" w:cs="Calibri"/>
        </w:rPr>
        <w:t>The CLASP team</w:t>
      </w:r>
      <w:r w:rsidR="00EE241E" w:rsidRPr="00F2171F">
        <w:rPr>
          <w:rFonts w:ascii="Calibri" w:eastAsia="Times New Roman" w:hAnsi="Calibri" w:cs="Calibri"/>
        </w:rPr>
        <w:t xml:space="preserve"> proposed the following amendmen</w:t>
      </w:r>
      <w:r w:rsidRPr="00F2171F">
        <w:rPr>
          <w:rFonts w:ascii="Calibri" w:eastAsia="Times New Roman" w:hAnsi="Calibri" w:cs="Calibri"/>
        </w:rPr>
        <w:t>ts</w:t>
      </w:r>
      <w:r>
        <w:rPr>
          <w:rFonts w:ascii="Calibri" w:eastAsia="Times New Roman" w:hAnsi="Calibri" w:cs="Calibri"/>
        </w:rPr>
        <w:t xml:space="preserve"> to article 4.1</w:t>
      </w:r>
      <w:r w:rsidR="00D11AC0">
        <w:rPr>
          <w:rFonts w:ascii="Calibri" w:eastAsia="Times New Roman" w:hAnsi="Calibri" w:cs="Calibri"/>
        </w:rPr>
        <w:t xml:space="preserve"> </w:t>
      </w:r>
      <w:r w:rsidR="00A65B69">
        <w:rPr>
          <w:rFonts w:ascii="Calibri" w:eastAsia="Times New Roman" w:hAnsi="Calibri" w:cs="Calibri"/>
        </w:rPr>
        <w:t>intended</w:t>
      </w:r>
      <w:r w:rsidR="00D11AC0">
        <w:rPr>
          <w:rFonts w:ascii="Calibri" w:eastAsia="Times New Roman" w:hAnsi="Calibri" w:cs="Calibri"/>
        </w:rPr>
        <w:t xml:space="preserve"> to improve equity and </w:t>
      </w:r>
      <w:r w:rsidR="00A65B69">
        <w:rPr>
          <w:rFonts w:ascii="Calibri" w:eastAsia="Times New Roman" w:hAnsi="Calibri" w:cs="Calibri"/>
        </w:rPr>
        <w:t>clarity of the policy</w:t>
      </w:r>
      <w:r w:rsidRPr="00F2171F">
        <w:rPr>
          <w:rFonts w:ascii="Calibri" w:eastAsia="Times New Roman" w:hAnsi="Calibri" w:cs="Calibri"/>
        </w:rPr>
        <w:t>:</w:t>
      </w:r>
      <w:r w:rsidR="00EE241E" w:rsidRPr="00F2171F">
        <w:rPr>
          <w:rFonts w:ascii="Calibri" w:eastAsia="Times New Roman" w:hAnsi="Calibri" w:cs="Calibri"/>
        </w:rPr>
        <w:t xml:space="preserve"> </w:t>
      </w:r>
      <w:r w:rsidRPr="00F2171F">
        <w:rPr>
          <w:rFonts w:ascii="Calibri" w:eastAsia="Times New Roman" w:hAnsi="Calibri" w:cs="Calibri"/>
          <w:i/>
          <w:iCs/>
        </w:rPr>
        <w:t xml:space="preserve">In establishing its rankings, the RSCA Awards committee will take into account: the merit of the proposed work; the applicant’s track </w:t>
      </w:r>
      <w:r w:rsidRPr="00F2171F">
        <w:rPr>
          <w:rFonts w:ascii="Calibri" w:eastAsia="Times New Roman" w:hAnsi="Calibri" w:cs="Calibri"/>
          <w:b/>
          <w:bCs/>
          <w:i/>
          <w:iCs/>
        </w:rPr>
        <w:t>record</w:t>
      </w:r>
      <w:r w:rsidRPr="00F2171F">
        <w:rPr>
          <w:rFonts w:ascii="Calibri" w:eastAsia="Times New Roman" w:hAnsi="Calibri" w:cs="Calibri"/>
          <w:i/>
          <w:iCs/>
        </w:rPr>
        <w:t xml:space="preserve"> as the result of prior awards; </w:t>
      </w:r>
      <w:r w:rsidRPr="00064790">
        <w:rPr>
          <w:rFonts w:ascii="Calibri" w:eastAsia="Times New Roman" w:hAnsi="Calibri" w:cs="Calibri"/>
          <w:b/>
          <w:bCs/>
          <w:i/>
          <w:iCs/>
        </w:rPr>
        <w:t xml:space="preserve">how access to research support, or lack thereof, impacts faculty history in order to work toward equitable outcomes for those with access to fewer </w:t>
      </w:r>
      <w:r w:rsidRPr="00064790">
        <w:rPr>
          <w:rFonts w:ascii="Calibri" w:eastAsia="Times New Roman" w:hAnsi="Calibri" w:cs="Calibri"/>
          <w:b/>
          <w:bCs/>
          <w:i/>
          <w:iCs/>
        </w:rPr>
        <w:lastRenderedPageBreak/>
        <w:t xml:space="preserve">resources (e.g. assigned time, funding, and other types of research support) or life events (e.g. leaves of absence, major service or administrative roles, changing publishing timelines, etc.); </w:t>
      </w:r>
      <w:r w:rsidRPr="00F2171F">
        <w:rPr>
          <w:rFonts w:ascii="Calibri" w:eastAsia="Times New Roman" w:hAnsi="Calibri" w:cs="Calibri"/>
          <w:i/>
          <w:iCs/>
        </w:rPr>
        <w:t xml:space="preserve">and the resources the applicant has and will have to accomplish their scholarly and creative work. Awards shall be based primarily on the quality of the proposed research or creative activity as </w:t>
      </w:r>
      <w:r w:rsidRPr="00064790">
        <w:rPr>
          <w:rFonts w:ascii="Calibri" w:eastAsia="Times New Roman" w:hAnsi="Calibri" w:cs="Calibri"/>
          <w:b/>
          <w:bCs/>
          <w:i/>
          <w:iCs/>
        </w:rPr>
        <w:t>outlined</w:t>
      </w:r>
      <w:r w:rsidRPr="00F2171F">
        <w:rPr>
          <w:rFonts w:ascii="Calibri" w:eastAsia="Times New Roman" w:hAnsi="Calibri" w:cs="Calibri"/>
          <w:i/>
          <w:iCs/>
        </w:rPr>
        <w:t xml:space="preserve"> in the proposal. Proposals </w:t>
      </w:r>
      <w:r w:rsidRPr="00064790">
        <w:rPr>
          <w:rFonts w:ascii="Calibri" w:eastAsia="Times New Roman" w:hAnsi="Calibri" w:cs="Calibri"/>
          <w:b/>
          <w:bCs/>
          <w:i/>
          <w:iCs/>
        </w:rPr>
        <w:t>should be clear and accessible</w:t>
      </w:r>
      <w:r w:rsidRPr="00F2171F">
        <w:rPr>
          <w:rFonts w:ascii="Calibri" w:eastAsia="Times New Roman" w:hAnsi="Calibri" w:cs="Calibri"/>
          <w:i/>
          <w:iCs/>
        </w:rPr>
        <w:t xml:space="preserve"> to reviewers outside the </w:t>
      </w:r>
      <w:r w:rsidRPr="00D11AC0">
        <w:rPr>
          <w:rFonts w:ascii="Calibri" w:eastAsia="Times New Roman" w:hAnsi="Calibri" w:cs="Calibri"/>
          <w:b/>
          <w:bCs/>
          <w:i/>
          <w:iCs/>
        </w:rPr>
        <w:t>applicant’s</w:t>
      </w:r>
      <w:r w:rsidRPr="00F2171F">
        <w:rPr>
          <w:rFonts w:ascii="Calibri" w:eastAsia="Times New Roman" w:hAnsi="Calibri" w:cs="Calibri"/>
          <w:i/>
          <w:iCs/>
        </w:rPr>
        <w:t xml:space="preserve"> discipline.</w:t>
      </w:r>
    </w:p>
    <w:p w14:paraId="3BB145E6" w14:textId="11C94AF0" w:rsidR="00A65B69" w:rsidRPr="009B2FE6" w:rsidRDefault="00A65B69" w:rsidP="009B2FE6">
      <w:pPr>
        <w:pStyle w:val="ListParagraph"/>
        <w:ind w:left="1800" w:firstLine="360"/>
        <w:rPr>
          <w:rFonts w:ascii="Calibri" w:eastAsia="Times New Roman" w:hAnsi="Calibri" w:cs="Calibri"/>
          <w:i/>
          <w:iCs/>
        </w:rPr>
      </w:pPr>
      <w:r w:rsidRPr="009B2FE6">
        <w:rPr>
          <w:rFonts w:ascii="Calibri" w:eastAsia="Times New Roman" w:hAnsi="Calibri" w:cs="Calibri"/>
        </w:rPr>
        <w:t xml:space="preserve">Paul Laris </w:t>
      </w:r>
      <w:r w:rsidR="008029B0" w:rsidRPr="009B2FE6">
        <w:rPr>
          <w:rFonts w:ascii="Calibri" w:eastAsia="Times New Roman" w:hAnsi="Calibri" w:cs="Calibri"/>
        </w:rPr>
        <w:t xml:space="preserve">suggested an amendment to the amendment, proposing the following text: </w:t>
      </w:r>
      <w:r w:rsidR="00C75E77" w:rsidRPr="009B2FE6">
        <w:rPr>
          <w:rFonts w:ascii="Calibri" w:eastAsia="Times New Roman" w:hAnsi="Calibri" w:cs="Calibri"/>
          <w:i/>
          <w:iCs/>
        </w:rPr>
        <w:t>In establishing its rankings, the RSCA Awards committee will take into account: the</w:t>
      </w:r>
      <w:r w:rsidR="00C75E77" w:rsidRPr="009B2FE6">
        <w:rPr>
          <w:rFonts w:ascii="Calibri" w:eastAsia="Times New Roman" w:hAnsi="Calibri" w:cs="Calibri"/>
          <w:i/>
          <w:iCs/>
        </w:rPr>
        <w:t xml:space="preserve"> </w:t>
      </w:r>
      <w:r w:rsidR="00C75E77" w:rsidRPr="009B2FE6">
        <w:rPr>
          <w:rFonts w:ascii="Calibri" w:eastAsia="Times New Roman" w:hAnsi="Calibri" w:cs="Calibri"/>
          <w:i/>
          <w:iCs/>
        </w:rPr>
        <w:t xml:space="preserve">merit of the proposed work; the applicant’s track record as the result of prior awards; how access to research support, or lack thereof, impacts faculty history in order to work toward equitable outcomes for those with access to fewer resources (e.g. assigned time, funding, and other types of research support) or </w:t>
      </w:r>
      <w:r w:rsidR="00C75E77" w:rsidRPr="009B2FE6">
        <w:rPr>
          <w:rFonts w:ascii="Calibri" w:eastAsia="Times New Roman" w:hAnsi="Calibri" w:cs="Calibri"/>
          <w:b/>
          <w:bCs/>
          <w:i/>
          <w:iCs/>
        </w:rPr>
        <w:t xml:space="preserve">how life events </w:t>
      </w:r>
      <w:proofErr w:type="gramStart"/>
      <w:r w:rsidR="00C75E77" w:rsidRPr="009B2FE6">
        <w:rPr>
          <w:rFonts w:ascii="Calibri" w:eastAsia="Times New Roman" w:hAnsi="Calibri" w:cs="Calibri"/>
          <w:b/>
          <w:bCs/>
          <w:i/>
          <w:iCs/>
        </w:rPr>
        <w:t>impacts</w:t>
      </w:r>
      <w:proofErr w:type="gramEnd"/>
      <w:r w:rsidR="00C75E77" w:rsidRPr="009B2FE6">
        <w:rPr>
          <w:rFonts w:ascii="Calibri" w:eastAsia="Times New Roman" w:hAnsi="Calibri" w:cs="Calibri"/>
          <w:b/>
          <w:bCs/>
          <w:i/>
          <w:iCs/>
        </w:rPr>
        <w:t xml:space="preserve"> faculty history (e.g. leaves of absence, major service or administrative roles, changing publishing timelines, etc.) in order to work toward equitable outcomes;</w:t>
      </w:r>
      <w:r w:rsidR="00C75E77" w:rsidRPr="009B2FE6">
        <w:rPr>
          <w:rFonts w:ascii="Calibri" w:eastAsia="Times New Roman" w:hAnsi="Calibri" w:cs="Calibri"/>
          <w:i/>
          <w:iCs/>
        </w:rPr>
        <w:t xml:space="preserve"> and the resources the applicant has and will</w:t>
      </w:r>
      <w:r w:rsidR="00C75E77" w:rsidRPr="009B2FE6">
        <w:rPr>
          <w:rFonts w:ascii="Calibri" w:eastAsia="Times New Roman" w:hAnsi="Calibri" w:cs="Calibri"/>
          <w:i/>
          <w:iCs/>
        </w:rPr>
        <w:t xml:space="preserve"> </w:t>
      </w:r>
      <w:r w:rsidR="00C75E77" w:rsidRPr="009B2FE6">
        <w:rPr>
          <w:rFonts w:ascii="Calibri" w:eastAsia="Times New Roman" w:hAnsi="Calibri" w:cs="Calibri"/>
          <w:i/>
          <w:iCs/>
        </w:rPr>
        <w:t>have to accomplish their scholarly and creative work. Awards shall be based primarily on</w:t>
      </w:r>
      <w:r w:rsidR="00C75E77" w:rsidRPr="009B2FE6">
        <w:rPr>
          <w:rFonts w:ascii="Calibri" w:eastAsia="Times New Roman" w:hAnsi="Calibri" w:cs="Calibri"/>
          <w:i/>
          <w:iCs/>
        </w:rPr>
        <w:t xml:space="preserve"> </w:t>
      </w:r>
      <w:r w:rsidR="00C75E77" w:rsidRPr="009B2FE6">
        <w:rPr>
          <w:rFonts w:ascii="Calibri" w:eastAsia="Times New Roman" w:hAnsi="Calibri" w:cs="Calibri"/>
          <w:i/>
          <w:iCs/>
        </w:rPr>
        <w:t>the quality of the proposed research or creative activity as outlined in the proposal.</w:t>
      </w:r>
      <w:r w:rsidR="00C75E77" w:rsidRPr="009B2FE6">
        <w:rPr>
          <w:rFonts w:ascii="Calibri" w:eastAsia="Times New Roman" w:hAnsi="Calibri" w:cs="Calibri"/>
          <w:i/>
          <w:iCs/>
        </w:rPr>
        <w:t xml:space="preserve"> </w:t>
      </w:r>
      <w:r w:rsidR="00C75E77" w:rsidRPr="009B2FE6">
        <w:rPr>
          <w:rFonts w:ascii="Calibri" w:eastAsia="Times New Roman" w:hAnsi="Calibri" w:cs="Calibri"/>
          <w:i/>
          <w:iCs/>
        </w:rPr>
        <w:t>Proposals should be clear and accessible to reviewers outside the applicant’s discipline.</w:t>
      </w:r>
    </w:p>
    <w:p w14:paraId="1329893F" w14:textId="65D6C44E" w:rsidR="000E7B5D" w:rsidRPr="00666E24" w:rsidRDefault="008E3514" w:rsidP="00F3601E">
      <w:pPr>
        <w:pStyle w:val="ListParagraph"/>
        <w:numPr>
          <w:ilvl w:val="1"/>
          <w:numId w:val="19"/>
        </w:numPr>
        <w:rPr>
          <w:rFonts w:ascii="Calibri" w:eastAsia="Times New Roman" w:hAnsi="Calibri" w:cs="Calibri"/>
          <w:i/>
          <w:iCs/>
        </w:rPr>
      </w:pPr>
      <w:r>
        <w:t>Dmitrii Sidorov</w:t>
      </w:r>
      <w:r>
        <w:t xml:space="preserve"> sponsored the proposed amendment to the amendment. Seconded. </w:t>
      </w:r>
      <w:r w:rsidR="00017BF1">
        <w:t xml:space="preserve">4 in favor. </w:t>
      </w:r>
      <w:r w:rsidR="001F6DEF">
        <w:t>24</w:t>
      </w:r>
      <w:r w:rsidR="00017BF1">
        <w:t xml:space="preserve"> opposed. 1 abstention. Motion </w:t>
      </w:r>
      <w:r w:rsidR="00666E24">
        <w:t>did not pass.</w:t>
      </w:r>
    </w:p>
    <w:p w14:paraId="6AA41FC3" w14:textId="66DC94E6" w:rsidR="00666E24" w:rsidRPr="009B2FE6" w:rsidRDefault="00482334" w:rsidP="00F3601E">
      <w:pPr>
        <w:pStyle w:val="ListParagraph"/>
        <w:numPr>
          <w:ilvl w:val="1"/>
          <w:numId w:val="19"/>
        </w:numPr>
        <w:rPr>
          <w:rFonts w:ascii="Calibri" w:eastAsia="Times New Roman" w:hAnsi="Calibri" w:cs="Calibri"/>
          <w:i/>
          <w:iCs/>
        </w:rPr>
      </w:pPr>
      <w:r>
        <w:rPr>
          <w:rFonts w:ascii="Calibri" w:eastAsia="Times New Roman" w:hAnsi="Calibri" w:cs="Calibri"/>
        </w:rPr>
        <w:t>Motion to approve the CLASP team amendment to article 4.1</w:t>
      </w:r>
      <w:r w:rsidR="009C7445">
        <w:rPr>
          <w:rFonts w:ascii="Calibri" w:eastAsia="Times New Roman" w:hAnsi="Calibri" w:cs="Calibri"/>
        </w:rPr>
        <w:t xml:space="preserve">. </w:t>
      </w:r>
      <w:r w:rsidR="0063320F">
        <w:rPr>
          <w:rFonts w:ascii="Calibri" w:eastAsia="Times New Roman" w:hAnsi="Calibri" w:cs="Calibri"/>
        </w:rPr>
        <w:t xml:space="preserve"> </w:t>
      </w:r>
      <w:r w:rsidR="001F6DEF">
        <w:rPr>
          <w:rFonts w:ascii="Calibri" w:eastAsia="Times New Roman" w:hAnsi="Calibri" w:cs="Calibri"/>
        </w:rPr>
        <w:t>28</w:t>
      </w:r>
      <w:r w:rsidR="0063320F">
        <w:rPr>
          <w:rFonts w:ascii="Calibri" w:eastAsia="Times New Roman" w:hAnsi="Calibri" w:cs="Calibri"/>
        </w:rPr>
        <w:t xml:space="preserve"> in favor. </w:t>
      </w:r>
      <w:r w:rsidR="00F74130">
        <w:rPr>
          <w:rFonts w:ascii="Calibri" w:eastAsia="Times New Roman" w:hAnsi="Calibri" w:cs="Calibri"/>
        </w:rPr>
        <w:t xml:space="preserve">1 abstention. Motion </w:t>
      </w:r>
      <w:r w:rsidR="009B2FE6">
        <w:rPr>
          <w:rFonts w:ascii="Calibri" w:eastAsia="Times New Roman" w:hAnsi="Calibri" w:cs="Calibri"/>
        </w:rPr>
        <w:t xml:space="preserve">passed. </w:t>
      </w:r>
    </w:p>
    <w:p w14:paraId="622E6FD8" w14:textId="683ED812" w:rsidR="00CE57B4" w:rsidRPr="00CA34A2" w:rsidRDefault="00EA7ABB" w:rsidP="00CE57B4">
      <w:pPr>
        <w:pStyle w:val="ListParagraph"/>
        <w:numPr>
          <w:ilvl w:val="0"/>
          <w:numId w:val="19"/>
        </w:numPr>
        <w:rPr>
          <w:rFonts w:ascii="Calibri" w:eastAsia="Times New Roman" w:hAnsi="Calibri" w:cs="Calibri"/>
          <w:i/>
          <w:iCs/>
        </w:rPr>
      </w:pPr>
      <w:r>
        <w:rPr>
          <w:rFonts w:ascii="Calibri" w:eastAsia="Times New Roman" w:hAnsi="Calibri" w:cs="Calibri"/>
        </w:rPr>
        <w:t>Proposed amendments to article</w:t>
      </w:r>
      <w:r w:rsidR="008454AC">
        <w:rPr>
          <w:rFonts w:ascii="Calibri" w:eastAsia="Times New Roman" w:hAnsi="Calibri" w:cs="Calibri"/>
        </w:rPr>
        <w:t>s</w:t>
      </w:r>
      <w:r>
        <w:rPr>
          <w:rFonts w:ascii="Calibri" w:eastAsia="Times New Roman" w:hAnsi="Calibri" w:cs="Calibri"/>
        </w:rPr>
        <w:t xml:space="preserve"> </w:t>
      </w:r>
      <w:r w:rsidR="008454AC">
        <w:rPr>
          <w:rFonts w:ascii="Calibri" w:eastAsia="Times New Roman" w:hAnsi="Calibri" w:cs="Calibri"/>
        </w:rPr>
        <w:t xml:space="preserve">4.1.1 and 4.1.4 include changing “scholarly” to “scholarship” (line </w:t>
      </w:r>
      <w:r w:rsidR="00A3495A">
        <w:rPr>
          <w:rFonts w:ascii="Calibri" w:eastAsia="Times New Roman" w:hAnsi="Calibri" w:cs="Calibri"/>
        </w:rPr>
        <w:t>130</w:t>
      </w:r>
      <w:proofErr w:type="gramStart"/>
      <w:r w:rsidR="00A3495A">
        <w:rPr>
          <w:rFonts w:ascii="Calibri" w:eastAsia="Times New Roman" w:hAnsi="Calibri" w:cs="Calibri"/>
        </w:rPr>
        <w:t>)</w:t>
      </w:r>
      <w:r w:rsidR="00553BB5">
        <w:rPr>
          <w:rFonts w:ascii="Calibri" w:eastAsia="Times New Roman" w:hAnsi="Calibri" w:cs="Calibri"/>
        </w:rPr>
        <w:t>, and</w:t>
      </w:r>
      <w:proofErr w:type="gramEnd"/>
      <w:r w:rsidR="00553BB5">
        <w:rPr>
          <w:rFonts w:ascii="Calibri" w:eastAsia="Times New Roman" w:hAnsi="Calibri" w:cs="Calibri"/>
        </w:rPr>
        <w:t xml:space="preserve"> adding </w:t>
      </w:r>
      <w:r w:rsidR="006806F6">
        <w:rPr>
          <w:rFonts w:ascii="Calibri" w:eastAsia="Times New Roman" w:hAnsi="Calibri" w:cs="Calibri"/>
        </w:rPr>
        <w:t xml:space="preserve">the phrase </w:t>
      </w:r>
      <w:r w:rsidR="00553BB5">
        <w:rPr>
          <w:rFonts w:ascii="Calibri" w:eastAsia="Times New Roman" w:hAnsi="Calibri" w:cs="Calibri"/>
        </w:rPr>
        <w:t>“community</w:t>
      </w:r>
      <w:r w:rsidR="006806F6">
        <w:rPr>
          <w:rFonts w:ascii="Calibri" w:eastAsia="Times New Roman" w:hAnsi="Calibri" w:cs="Calibri"/>
        </w:rPr>
        <w:t>-engaged and applied research” to line 1</w:t>
      </w:r>
      <w:r w:rsidR="002257B3">
        <w:rPr>
          <w:rFonts w:ascii="Calibri" w:eastAsia="Times New Roman" w:hAnsi="Calibri" w:cs="Calibri"/>
        </w:rPr>
        <w:t xml:space="preserve">36, </w:t>
      </w:r>
      <w:r w:rsidR="001B4371">
        <w:rPr>
          <w:rFonts w:ascii="Calibri" w:eastAsia="Times New Roman" w:hAnsi="Calibri" w:cs="Calibri"/>
        </w:rPr>
        <w:t>changing “creative development” to “creative a</w:t>
      </w:r>
      <w:r w:rsidR="00C970C8">
        <w:rPr>
          <w:rFonts w:ascii="Calibri" w:eastAsia="Times New Roman" w:hAnsi="Calibri" w:cs="Calibri"/>
        </w:rPr>
        <w:t>ctivities, development” (line 13</w:t>
      </w:r>
      <w:r w:rsidR="00F13653">
        <w:rPr>
          <w:rFonts w:ascii="Calibri" w:eastAsia="Times New Roman" w:hAnsi="Calibri" w:cs="Calibri"/>
        </w:rPr>
        <w:t xml:space="preserve">6), and changing “or” to “and” (line 136). The amended policies would read as follows: For article 4.1.1: </w:t>
      </w:r>
      <w:r w:rsidR="002968C0" w:rsidRPr="00CC3677">
        <w:rPr>
          <w:rFonts w:ascii="Calibri" w:eastAsia="Times New Roman" w:hAnsi="Calibri" w:cs="Calibri"/>
          <w:i/>
          <w:iCs/>
        </w:rPr>
        <w:t>Significance of the research, scholar</w:t>
      </w:r>
      <w:r w:rsidR="002968C0" w:rsidRPr="00CC3677">
        <w:rPr>
          <w:rFonts w:ascii="Calibri" w:eastAsia="Times New Roman" w:hAnsi="Calibri" w:cs="Calibri"/>
          <w:b/>
          <w:bCs/>
          <w:i/>
          <w:iCs/>
        </w:rPr>
        <w:t>ly</w:t>
      </w:r>
      <w:r w:rsidR="002968C0" w:rsidRPr="00CC3677">
        <w:rPr>
          <w:rFonts w:ascii="Calibri" w:eastAsia="Times New Roman" w:hAnsi="Calibri" w:cs="Calibri"/>
          <w:i/>
          <w:iCs/>
        </w:rPr>
        <w:t>, or creative activity</w:t>
      </w:r>
      <w:r w:rsidR="00CC3677">
        <w:rPr>
          <w:rFonts w:ascii="Calibri" w:eastAsia="Times New Roman" w:hAnsi="Calibri" w:cs="Calibri"/>
          <w:i/>
          <w:iCs/>
        </w:rPr>
        <w:t xml:space="preserve">. </w:t>
      </w:r>
      <w:r w:rsidR="00CC3677">
        <w:rPr>
          <w:rFonts w:ascii="Calibri" w:eastAsia="Times New Roman" w:hAnsi="Calibri" w:cs="Calibri"/>
        </w:rPr>
        <w:t>For article 4.1.4:</w:t>
      </w:r>
      <w:r w:rsidR="00CE57B4" w:rsidRPr="00CE57B4">
        <w:t xml:space="preserve"> </w:t>
      </w:r>
      <w:r w:rsidR="00CE57B4" w:rsidRPr="00CA34A2">
        <w:rPr>
          <w:rFonts w:ascii="Calibri" w:eastAsia="Times New Roman" w:hAnsi="Calibri" w:cs="Calibri"/>
          <w:i/>
          <w:iCs/>
        </w:rPr>
        <w:t xml:space="preserve">Extent to which the project will promote the faculty </w:t>
      </w:r>
      <w:proofErr w:type="gramStart"/>
      <w:r w:rsidR="00CE57B4" w:rsidRPr="00CA34A2">
        <w:rPr>
          <w:rFonts w:ascii="Calibri" w:eastAsia="Times New Roman" w:hAnsi="Calibri" w:cs="Calibri"/>
          <w:i/>
          <w:iCs/>
        </w:rPr>
        <w:t>member’s</w:t>
      </w:r>
      <w:proofErr w:type="gramEnd"/>
    </w:p>
    <w:p w14:paraId="527FF43B" w14:textId="0A1F5807" w:rsidR="009B2FE6" w:rsidRDefault="00CE57B4" w:rsidP="00CA34A2">
      <w:pPr>
        <w:pStyle w:val="ListParagraph"/>
        <w:ind w:left="1800"/>
        <w:rPr>
          <w:rFonts w:ascii="Calibri" w:eastAsia="Times New Roman" w:hAnsi="Calibri" w:cs="Calibri"/>
          <w:i/>
          <w:iCs/>
        </w:rPr>
      </w:pPr>
      <w:r w:rsidRPr="00CA34A2">
        <w:rPr>
          <w:rFonts w:ascii="Calibri" w:eastAsia="Times New Roman" w:hAnsi="Calibri" w:cs="Calibri"/>
          <w:i/>
          <w:iCs/>
        </w:rPr>
        <w:t xml:space="preserve">scholarly, </w:t>
      </w:r>
      <w:r w:rsidRPr="00CA34A2">
        <w:rPr>
          <w:rFonts w:ascii="Calibri" w:eastAsia="Times New Roman" w:hAnsi="Calibri" w:cs="Calibri"/>
          <w:b/>
          <w:bCs/>
          <w:i/>
          <w:iCs/>
        </w:rPr>
        <w:t>community-</w:t>
      </w:r>
      <w:proofErr w:type="gramStart"/>
      <w:r w:rsidRPr="00CA34A2">
        <w:rPr>
          <w:rFonts w:ascii="Calibri" w:eastAsia="Times New Roman" w:hAnsi="Calibri" w:cs="Calibri"/>
          <w:b/>
          <w:bCs/>
          <w:i/>
          <w:iCs/>
        </w:rPr>
        <w:t>engaged</w:t>
      </w:r>
      <w:proofErr w:type="gramEnd"/>
      <w:r w:rsidRPr="00CA34A2">
        <w:rPr>
          <w:rFonts w:ascii="Calibri" w:eastAsia="Times New Roman" w:hAnsi="Calibri" w:cs="Calibri"/>
          <w:b/>
          <w:bCs/>
          <w:i/>
          <w:iCs/>
        </w:rPr>
        <w:t xml:space="preserve"> and applied research,</w:t>
      </w:r>
      <w:r w:rsidRPr="00CA34A2">
        <w:rPr>
          <w:rFonts w:ascii="Calibri" w:eastAsia="Times New Roman" w:hAnsi="Calibri" w:cs="Calibri"/>
          <w:i/>
          <w:iCs/>
        </w:rPr>
        <w:t xml:space="preserve"> or creative activit</w:t>
      </w:r>
      <w:r w:rsidRPr="00CA34A2">
        <w:rPr>
          <w:rFonts w:ascii="Calibri" w:eastAsia="Times New Roman" w:hAnsi="Calibri" w:cs="Calibri"/>
          <w:b/>
          <w:bCs/>
          <w:i/>
          <w:iCs/>
        </w:rPr>
        <w:t xml:space="preserve">ies, </w:t>
      </w:r>
      <w:r w:rsidRPr="00CA34A2">
        <w:rPr>
          <w:rFonts w:ascii="Calibri" w:eastAsia="Times New Roman" w:hAnsi="Calibri" w:cs="Calibri"/>
          <w:i/>
          <w:iCs/>
        </w:rPr>
        <w:t xml:space="preserve">development, direction, </w:t>
      </w:r>
      <w:r w:rsidRPr="00CA34A2">
        <w:rPr>
          <w:rFonts w:ascii="Calibri" w:eastAsia="Times New Roman" w:hAnsi="Calibri" w:cs="Calibri"/>
          <w:b/>
          <w:bCs/>
          <w:i/>
          <w:iCs/>
        </w:rPr>
        <w:t>and</w:t>
      </w:r>
      <w:r w:rsidRPr="00CA34A2">
        <w:rPr>
          <w:rFonts w:ascii="Calibri" w:eastAsia="Times New Roman" w:hAnsi="Calibri" w:cs="Calibri"/>
          <w:i/>
          <w:iCs/>
        </w:rPr>
        <w:t xml:space="preserve"> purpose</w:t>
      </w:r>
      <w:r w:rsidR="00CA34A2" w:rsidRPr="00CA34A2">
        <w:rPr>
          <w:rFonts w:ascii="Calibri" w:eastAsia="Times New Roman" w:hAnsi="Calibri" w:cs="Calibri"/>
          <w:i/>
          <w:iCs/>
        </w:rPr>
        <w:t>.</w:t>
      </w:r>
      <w:r w:rsidR="00CC3677" w:rsidRPr="00CA34A2">
        <w:rPr>
          <w:rFonts w:ascii="Calibri" w:eastAsia="Times New Roman" w:hAnsi="Calibri" w:cs="Calibri"/>
          <w:i/>
          <w:iCs/>
        </w:rPr>
        <w:t xml:space="preserve"> </w:t>
      </w:r>
    </w:p>
    <w:p w14:paraId="5E3CD4C7" w14:textId="71DE1A65" w:rsidR="00CA34A2" w:rsidRDefault="00D85C53" w:rsidP="00D85C53">
      <w:pPr>
        <w:pStyle w:val="ListParagraph"/>
        <w:numPr>
          <w:ilvl w:val="1"/>
          <w:numId w:val="19"/>
        </w:numPr>
        <w:rPr>
          <w:rFonts w:ascii="Calibri" w:eastAsia="Times New Roman" w:hAnsi="Calibri" w:cs="Calibri"/>
        </w:rPr>
      </w:pPr>
      <w:r>
        <w:rPr>
          <w:rFonts w:ascii="Calibri" w:eastAsia="Times New Roman" w:hAnsi="Calibri" w:cs="Calibri"/>
        </w:rPr>
        <w:t xml:space="preserve">Motion to approve the amendments by Jeff </w:t>
      </w:r>
      <w:proofErr w:type="spellStart"/>
      <w:r>
        <w:rPr>
          <w:rFonts w:ascii="Calibri" w:eastAsia="Times New Roman" w:hAnsi="Calibri" w:cs="Calibri"/>
        </w:rPr>
        <w:t>Blutinger</w:t>
      </w:r>
      <w:proofErr w:type="spellEnd"/>
      <w:r>
        <w:rPr>
          <w:rFonts w:ascii="Calibri" w:eastAsia="Times New Roman" w:hAnsi="Calibri" w:cs="Calibri"/>
        </w:rPr>
        <w:t>. Seconded. All in</w:t>
      </w:r>
      <w:r w:rsidR="004C13DA">
        <w:rPr>
          <w:rFonts w:ascii="Calibri" w:eastAsia="Times New Roman" w:hAnsi="Calibri" w:cs="Calibri"/>
        </w:rPr>
        <w:t xml:space="preserve"> favor. Motion passed. </w:t>
      </w:r>
    </w:p>
    <w:p w14:paraId="43844119" w14:textId="14B52A60" w:rsidR="00442464" w:rsidRDefault="00843C4E" w:rsidP="00D24F7E">
      <w:pPr>
        <w:pStyle w:val="ListParagraph"/>
        <w:numPr>
          <w:ilvl w:val="0"/>
          <w:numId w:val="19"/>
        </w:numPr>
        <w:rPr>
          <w:rFonts w:ascii="Calibri" w:eastAsia="Times New Roman" w:hAnsi="Calibri" w:cs="Calibri"/>
        </w:rPr>
      </w:pPr>
      <w:r w:rsidRPr="00442464">
        <w:rPr>
          <w:rFonts w:ascii="Calibri" w:eastAsia="Times New Roman" w:hAnsi="Calibri" w:cs="Calibri"/>
        </w:rPr>
        <w:t>Proposed amendment</w:t>
      </w:r>
      <w:r w:rsidR="00D95A18" w:rsidRPr="00442464">
        <w:rPr>
          <w:rFonts w:ascii="Calibri" w:eastAsia="Times New Roman" w:hAnsi="Calibri" w:cs="Calibri"/>
        </w:rPr>
        <w:t xml:space="preserve"> </w:t>
      </w:r>
      <w:r w:rsidRPr="00442464">
        <w:rPr>
          <w:rFonts w:ascii="Calibri" w:eastAsia="Times New Roman" w:hAnsi="Calibri" w:cs="Calibri"/>
        </w:rPr>
        <w:t>by the CLASP Team</w:t>
      </w:r>
      <w:r w:rsidR="004E07EA" w:rsidRPr="00442464">
        <w:rPr>
          <w:rFonts w:ascii="Calibri" w:eastAsia="Times New Roman" w:hAnsi="Calibri" w:cs="Calibri"/>
        </w:rPr>
        <w:t xml:space="preserve"> to</w:t>
      </w:r>
      <w:r w:rsidR="00E668BE" w:rsidRPr="00442464">
        <w:rPr>
          <w:rFonts w:ascii="Calibri" w:eastAsia="Times New Roman" w:hAnsi="Calibri" w:cs="Calibri"/>
        </w:rPr>
        <w:t xml:space="preserve"> article 4.1.5 </w:t>
      </w:r>
      <w:r w:rsidR="00D342F1" w:rsidRPr="00442464">
        <w:rPr>
          <w:rFonts w:ascii="Calibri" w:eastAsia="Times New Roman" w:hAnsi="Calibri" w:cs="Calibri"/>
        </w:rPr>
        <w:t xml:space="preserve">(lines </w:t>
      </w:r>
      <w:r w:rsidR="00AB6B86" w:rsidRPr="00442464">
        <w:rPr>
          <w:rFonts w:ascii="Calibri" w:eastAsia="Times New Roman" w:hAnsi="Calibri" w:cs="Calibri"/>
        </w:rPr>
        <w:t xml:space="preserve">137-138) </w:t>
      </w:r>
      <w:r w:rsidR="00E668BE" w:rsidRPr="00442464">
        <w:rPr>
          <w:rFonts w:ascii="Calibri" w:eastAsia="Times New Roman" w:hAnsi="Calibri" w:cs="Calibri"/>
        </w:rPr>
        <w:t>to</w:t>
      </w:r>
      <w:r w:rsidR="004E07EA" w:rsidRPr="00442464">
        <w:rPr>
          <w:rFonts w:ascii="Calibri" w:eastAsia="Times New Roman" w:hAnsi="Calibri" w:cs="Calibri"/>
        </w:rPr>
        <w:t xml:space="preserve"> add community research out</w:t>
      </w:r>
      <w:r w:rsidR="00E668BE" w:rsidRPr="00442464">
        <w:rPr>
          <w:rFonts w:ascii="Calibri" w:eastAsia="Times New Roman" w:hAnsi="Calibri" w:cs="Calibri"/>
        </w:rPr>
        <w:t xml:space="preserve">comes </w:t>
      </w:r>
      <w:r w:rsidR="00AB6B86" w:rsidRPr="00442464">
        <w:rPr>
          <w:rFonts w:ascii="Calibri" w:eastAsia="Times New Roman" w:hAnsi="Calibri" w:cs="Calibri"/>
        </w:rPr>
        <w:t>as part of</w:t>
      </w:r>
      <w:r w:rsidR="00E668BE" w:rsidRPr="00442464">
        <w:rPr>
          <w:rFonts w:ascii="Calibri" w:eastAsia="Times New Roman" w:hAnsi="Calibri" w:cs="Calibri"/>
        </w:rPr>
        <w:t xml:space="preserve"> RSCA </w:t>
      </w:r>
      <w:r w:rsidR="00F5035D" w:rsidRPr="00442464">
        <w:rPr>
          <w:rFonts w:ascii="Calibri" w:eastAsia="Times New Roman" w:hAnsi="Calibri" w:cs="Calibri"/>
        </w:rPr>
        <w:t xml:space="preserve">Evaluation </w:t>
      </w:r>
      <w:r w:rsidR="00E668BE" w:rsidRPr="00442464">
        <w:rPr>
          <w:rFonts w:ascii="Calibri" w:eastAsia="Times New Roman" w:hAnsi="Calibri" w:cs="Calibri"/>
        </w:rPr>
        <w:t>criteria. An additional ame</w:t>
      </w:r>
      <w:r w:rsidR="00163E26" w:rsidRPr="00442464">
        <w:rPr>
          <w:rFonts w:ascii="Calibri" w:eastAsia="Times New Roman" w:hAnsi="Calibri" w:cs="Calibri"/>
        </w:rPr>
        <w:t xml:space="preserve">ndment was proposed by Jeff </w:t>
      </w:r>
      <w:proofErr w:type="spellStart"/>
      <w:r w:rsidR="00163E26" w:rsidRPr="00442464">
        <w:rPr>
          <w:rFonts w:ascii="Calibri" w:eastAsia="Times New Roman" w:hAnsi="Calibri" w:cs="Calibri"/>
        </w:rPr>
        <w:t>Blutinger</w:t>
      </w:r>
      <w:proofErr w:type="spellEnd"/>
      <w:r w:rsidR="00B67EA5" w:rsidRPr="00442464">
        <w:rPr>
          <w:rFonts w:ascii="Calibri" w:eastAsia="Times New Roman" w:hAnsi="Calibri" w:cs="Calibri"/>
        </w:rPr>
        <w:t>,</w:t>
      </w:r>
      <w:r w:rsidR="00163E26" w:rsidRPr="00442464">
        <w:rPr>
          <w:rFonts w:ascii="Calibri" w:eastAsia="Times New Roman" w:hAnsi="Calibri" w:cs="Calibri"/>
        </w:rPr>
        <w:t xml:space="preserve"> add</w:t>
      </w:r>
      <w:r w:rsidR="00B67EA5" w:rsidRPr="00442464">
        <w:rPr>
          <w:rFonts w:ascii="Calibri" w:eastAsia="Times New Roman" w:hAnsi="Calibri" w:cs="Calibri"/>
        </w:rPr>
        <w:t>ing</w:t>
      </w:r>
      <w:r w:rsidR="00163E26" w:rsidRPr="00442464">
        <w:rPr>
          <w:rFonts w:ascii="Calibri" w:eastAsia="Times New Roman" w:hAnsi="Calibri" w:cs="Calibri"/>
        </w:rPr>
        <w:t xml:space="preserve"> the</w:t>
      </w:r>
      <w:r w:rsidR="00372CF0" w:rsidRPr="00442464">
        <w:rPr>
          <w:rFonts w:ascii="Calibri" w:eastAsia="Times New Roman" w:hAnsi="Calibri" w:cs="Calibri"/>
        </w:rPr>
        <w:t xml:space="preserve"> definition of Scholarship of Engagement </w:t>
      </w:r>
      <w:r w:rsidR="00D342F1" w:rsidRPr="00442464">
        <w:rPr>
          <w:rFonts w:ascii="Calibri" w:eastAsia="Times New Roman" w:hAnsi="Calibri" w:cs="Calibri"/>
        </w:rPr>
        <w:t xml:space="preserve">from the University RTP document. </w:t>
      </w:r>
      <w:r w:rsidR="00B67EA5" w:rsidRPr="00442464">
        <w:rPr>
          <w:rFonts w:ascii="Calibri" w:eastAsia="Times New Roman" w:hAnsi="Calibri" w:cs="Calibri"/>
        </w:rPr>
        <w:t xml:space="preserve">The proposed amendment is as follows: </w:t>
      </w:r>
      <w:r w:rsidR="00442464" w:rsidRPr="00442464">
        <w:rPr>
          <w:rFonts w:ascii="Calibri" w:eastAsia="Times New Roman" w:hAnsi="Calibri" w:cs="Calibri"/>
          <w:i/>
          <w:iCs/>
        </w:rPr>
        <w:t>Probability that the project will lead to peer-reviewed publication,</w:t>
      </w:r>
      <w:r w:rsidR="00442464" w:rsidRPr="00442464">
        <w:rPr>
          <w:rFonts w:ascii="Calibri" w:eastAsia="Times New Roman" w:hAnsi="Calibri" w:cs="Calibri"/>
          <w:i/>
          <w:iCs/>
        </w:rPr>
        <w:t xml:space="preserve"> </w:t>
      </w:r>
      <w:r w:rsidR="00442464" w:rsidRPr="00442464">
        <w:rPr>
          <w:rFonts w:ascii="Calibri" w:eastAsia="Times New Roman" w:hAnsi="Calibri" w:cs="Calibri"/>
          <w:i/>
          <w:iCs/>
        </w:rPr>
        <w:t xml:space="preserve">exhibitions, external grant proposals; </w:t>
      </w:r>
      <w:r w:rsidR="00442464" w:rsidRPr="00442464">
        <w:rPr>
          <w:rFonts w:ascii="Calibri" w:eastAsia="Times New Roman" w:hAnsi="Calibri" w:cs="Calibri"/>
          <w:b/>
          <w:bCs/>
          <w:i/>
          <w:iCs/>
        </w:rPr>
        <w:t xml:space="preserve">scholarly collaborations and partnerships with communities outside the university that result in non-traditional scholarly or creative products, including, but </w:t>
      </w:r>
      <w:r w:rsidR="00442464" w:rsidRPr="00442464">
        <w:rPr>
          <w:rFonts w:ascii="Calibri" w:eastAsia="Times New Roman" w:hAnsi="Calibri" w:cs="Calibri"/>
          <w:b/>
          <w:bCs/>
          <w:i/>
          <w:iCs/>
        </w:rPr>
        <w:lastRenderedPageBreak/>
        <w:t>not limited to, exhibits, nonprofit reports, policy development, among other scholarly, applied, and creative outcomes. The University RTP policy states: “The Scholarship of Engagement includes: a reciprocal relationship with communities that yields innovations with disciplinary expertise, can be replicated, documented, is professionally and/ or peer-reviewed, and has evidence of impact”</w:t>
      </w:r>
      <w:r w:rsidR="00687AEB">
        <w:rPr>
          <w:rFonts w:ascii="Calibri" w:eastAsia="Times New Roman" w:hAnsi="Calibri" w:cs="Calibri"/>
          <w:b/>
          <w:bCs/>
          <w:i/>
          <w:iCs/>
        </w:rPr>
        <w:t xml:space="preserve">. </w:t>
      </w:r>
    </w:p>
    <w:p w14:paraId="51F83A20" w14:textId="4BF161AC" w:rsidR="007F3BCB" w:rsidRPr="00442464" w:rsidRDefault="00C24583" w:rsidP="007F3BCB">
      <w:pPr>
        <w:pStyle w:val="ListParagraph"/>
        <w:ind w:left="1800"/>
        <w:rPr>
          <w:rFonts w:ascii="Calibri" w:eastAsia="Times New Roman" w:hAnsi="Calibri" w:cs="Calibri"/>
        </w:rPr>
      </w:pPr>
      <w:proofErr w:type="gramStart"/>
      <w:r>
        <w:rPr>
          <w:rFonts w:ascii="Calibri" w:eastAsia="Times New Roman" w:hAnsi="Calibri" w:cs="Calibri"/>
        </w:rPr>
        <w:t>Additional</w:t>
      </w:r>
      <w:proofErr w:type="gramEnd"/>
      <w:r>
        <w:rPr>
          <w:rFonts w:ascii="Calibri" w:eastAsia="Times New Roman" w:hAnsi="Calibri" w:cs="Calibri"/>
        </w:rPr>
        <w:t xml:space="preserve"> p</w:t>
      </w:r>
      <w:r w:rsidR="007F3BCB">
        <w:rPr>
          <w:rFonts w:ascii="Calibri" w:eastAsia="Times New Roman" w:hAnsi="Calibri" w:cs="Calibri"/>
        </w:rPr>
        <w:t xml:space="preserve">roposed amendment to </w:t>
      </w:r>
      <w:r w:rsidR="00727C4B">
        <w:rPr>
          <w:rFonts w:ascii="Calibri" w:eastAsia="Times New Roman" w:hAnsi="Calibri" w:cs="Calibri"/>
        </w:rPr>
        <w:t>remove</w:t>
      </w:r>
      <w:r w:rsidR="007F3BCB">
        <w:rPr>
          <w:rFonts w:ascii="Calibri" w:eastAsia="Times New Roman" w:hAnsi="Calibri" w:cs="Calibri"/>
        </w:rPr>
        <w:t xml:space="preserve"> </w:t>
      </w:r>
      <w:r w:rsidR="00A9259F">
        <w:rPr>
          <w:rFonts w:ascii="Calibri" w:eastAsia="Times New Roman" w:hAnsi="Calibri" w:cs="Calibri"/>
        </w:rPr>
        <w:t xml:space="preserve">article </w:t>
      </w:r>
      <w:r w:rsidR="007F3BCB">
        <w:rPr>
          <w:rFonts w:ascii="Calibri" w:eastAsia="Times New Roman" w:hAnsi="Calibri" w:cs="Calibri"/>
        </w:rPr>
        <w:t>4.</w:t>
      </w:r>
      <w:r w:rsidR="00A9259F">
        <w:rPr>
          <w:rFonts w:ascii="Calibri" w:eastAsia="Times New Roman" w:hAnsi="Calibri" w:cs="Calibri"/>
        </w:rPr>
        <w:t xml:space="preserve">2.3 </w:t>
      </w:r>
      <w:r w:rsidR="009C53BD">
        <w:rPr>
          <w:rFonts w:ascii="Calibri" w:eastAsia="Times New Roman" w:hAnsi="Calibri" w:cs="Calibri"/>
        </w:rPr>
        <w:t xml:space="preserve">(lines 148 </w:t>
      </w:r>
      <w:r w:rsidR="005A7A3A">
        <w:rPr>
          <w:rFonts w:ascii="Calibri" w:eastAsia="Times New Roman" w:hAnsi="Calibri" w:cs="Calibri"/>
        </w:rPr>
        <w:t>-1</w:t>
      </w:r>
      <w:r w:rsidR="009C53BD">
        <w:rPr>
          <w:rFonts w:ascii="Calibri" w:eastAsia="Times New Roman" w:hAnsi="Calibri" w:cs="Calibri"/>
        </w:rPr>
        <w:t xml:space="preserve">52) </w:t>
      </w:r>
      <w:r w:rsidR="00A9259F">
        <w:rPr>
          <w:rFonts w:ascii="Calibri" w:eastAsia="Times New Roman" w:hAnsi="Calibri" w:cs="Calibri"/>
        </w:rPr>
        <w:t xml:space="preserve">and renumber subsequent </w:t>
      </w:r>
      <w:r w:rsidR="00343B25">
        <w:rPr>
          <w:rFonts w:ascii="Calibri" w:eastAsia="Times New Roman" w:hAnsi="Calibri" w:cs="Calibri"/>
        </w:rPr>
        <w:t>4.2 sub-articles</w:t>
      </w:r>
      <w:r w:rsidR="00A9259F">
        <w:rPr>
          <w:rFonts w:ascii="Calibri" w:eastAsia="Times New Roman" w:hAnsi="Calibri" w:cs="Calibri"/>
        </w:rPr>
        <w:t>. Article 4.2.3. des</w:t>
      </w:r>
      <w:r w:rsidR="003E17D9">
        <w:rPr>
          <w:rFonts w:ascii="Calibri" w:eastAsia="Times New Roman" w:hAnsi="Calibri" w:cs="Calibri"/>
        </w:rPr>
        <w:t xml:space="preserve">cribes a process which is no longer </w:t>
      </w:r>
      <w:r w:rsidR="00343B25">
        <w:rPr>
          <w:rFonts w:ascii="Calibri" w:eastAsia="Times New Roman" w:hAnsi="Calibri" w:cs="Calibri"/>
        </w:rPr>
        <w:t>practice</w:t>
      </w:r>
      <w:r w:rsidR="005A7A3A">
        <w:rPr>
          <w:rFonts w:ascii="Calibri" w:eastAsia="Times New Roman" w:hAnsi="Calibri" w:cs="Calibri"/>
        </w:rPr>
        <w:t>d that involves</w:t>
      </w:r>
      <w:r w:rsidR="003E17D9">
        <w:rPr>
          <w:rFonts w:ascii="Calibri" w:eastAsia="Times New Roman" w:hAnsi="Calibri" w:cs="Calibri"/>
        </w:rPr>
        <w:t xml:space="preserve"> making and distributing 5 paper copies of </w:t>
      </w:r>
      <w:r w:rsidR="005A7A3A">
        <w:rPr>
          <w:rFonts w:ascii="Calibri" w:eastAsia="Times New Roman" w:hAnsi="Calibri" w:cs="Calibri"/>
        </w:rPr>
        <w:t>each</w:t>
      </w:r>
      <w:r w:rsidR="003E17D9">
        <w:rPr>
          <w:rFonts w:ascii="Calibri" w:eastAsia="Times New Roman" w:hAnsi="Calibri" w:cs="Calibri"/>
        </w:rPr>
        <w:t xml:space="preserve"> MGSS award applications.</w:t>
      </w:r>
    </w:p>
    <w:p w14:paraId="688C20FD" w14:textId="78F86C3D" w:rsidR="004C13DA" w:rsidRDefault="00C754F5" w:rsidP="00C754F5">
      <w:pPr>
        <w:pStyle w:val="ListParagraph"/>
        <w:numPr>
          <w:ilvl w:val="1"/>
          <w:numId w:val="19"/>
        </w:numPr>
        <w:rPr>
          <w:rFonts w:ascii="Calibri" w:eastAsia="Times New Roman" w:hAnsi="Calibri" w:cs="Calibri"/>
        </w:rPr>
      </w:pPr>
      <w:r>
        <w:rPr>
          <w:rFonts w:ascii="Calibri" w:eastAsia="Times New Roman" w:hAnsi="Calibri" w:cs="Calibri"/>
        </w:rPr>
        <w:t xml:space="preserve">Motion to approve the amendments by </w:t>
      </w:r>
      <w:r w:rsidR="00723CF8">
        <w:rPr>
          <w:rFonts w:ascii="Calibri" w:eastAsia="Times New Roman" w:hAnsi="Calibri" w:cs="Calibri"/>
        </w:rPr>
        <w:t xml:space="preserve">Anand Commissiong. Seconded. All in favor. Motion passed. </w:t>
      </w:r>
    </w:p>
    <w:p w14:paraId="2FFC3BEA" w14:textId="268B70A9" w:rsidR="00723CF8" w:rsidRDefault="00FF1075" w:rsidP="00723CF8">
      <w:pPr>
        <w:pStyle w:val="ListParagraph"/>
        <w:numPr>
          <w:ilvl w:val="0"/>
          <w:numId w:val="19"/>
        </w:numPr>
        <w:rPr>
          <w:rFonts w:ascii="Calibri" w:eastAsia="Times New Roman" w:hAnsi="Calibri" w:cs="Calibri"/>
        </w:rPr>
      </w:pPr>
      <w:r>
        <w:rPr>
          <w:rFonts w:ascii="Calibri" w:eastAsia="Times New Roman" w:hAnsi="Calibri" w:cs="Calibri"/>
        </w:rPr>
        <w:t xml:space="preserve">Proposed amendment </w:t>
      </w:r>
      <w:r w:rsidR="00A5173E">
        <w:rPr>
          <w:rFonts w:ascii="Calibri" w:eastAsia="Times New Roman" w:hAnsi="Calibri" w:cs="Calibri"/>
        </w:rPr>
        <w:t xml:space="preserve">to article 5.1.3 </w:t>
      </w:r>
      <w:r>
        <w:rPr>
          <w:rFonts w:ascii="Calibri" w:eastAsia="Times New Roman" w:hAnsi="Calibri" w:cs="Calibri"/>
        </w:rPr>
        <w:t xml:space="preserve">by Kimberly Davis in the dean’s office, to add </w:t>
      </w:r>
      <w:r w:rsidR="002F6703">
        <w:rPr>
          <w:rFonts w:ascii="Calibri" w:eastAsia="Times New Roman" w:hAnsi="Calibri" w:cs="Calibri"/>
        </w:rPr>
        <w:t xml:space="preserve">the phrase “and/or </w:t>
      </w:r>
      <w:r w:rsidR="00677ADA">
        <w:rPr>
          <w:rFonts w:ascii="Calibri" w:eastAsia="Times New Roman" w:hAnsi="Calibri" w:cs="Calibri"/>
        </w:rPr>
        <w:t>CLA dean’s office staff” to the end of the sentence on line 197.</w:t>
      </w:r>
    </w:p>
    <w:p w14:paraId="7D3A897F" w14:textId="18C87390" w:rsidR="007513F4" w:rsidRDefault="007513F4" w:rsidP="00E677D7">
      <w:pPr>
        <w:pStyle w:val="ListParagraph"/>
        <w:ind w:left="1800" w:firstLine="360"/>
        <w:rPr>
          <w:rFonts w:ascii="Calibri" w:eastAsia="Times New Roman" w:hAnsi="Calibri" w:cs="Calibri"/>
          <w:i/>
          <w:iCs/>
        </w:rPr>
      </w:pPr>
      <w:r>
        <w:rPr>
          <w:rFonts w:ascii="Calibri" w:eastAsia="Times New Roman" w:hAnsi="Calibri" w:cs="Calibri"/>
        </w:rPr>
        <w:t>Friendly amendment to the amendment</w:t>
      </w:r>
      <w:r w:rsidR="007E66AF">
        <w:rPr>
          <w:rFonts w:ascii="Calibri" w:eastAsia="Times New Roman" w:hAnsi="Calibri" w:cs="Calibri"/>
        </w:rPr>
        <w:t xml:space="preserve"> by Aparna Nayak and others</w:t>
      </w:r>
      <w:r>
        <w:rPr>
          <w:rFonts w:ascii="Calibri" w:eastAsia="Times New Roman" w:hAnsi="Calibri" w:cs="Calibri"/>
        </w:rPr>
        <w:t>, to change the phrase to</w:t>
      </w:r>
      <w:r w:rsidR="003E1A59">
        <w:rPr>
          <w:rFonts w:ascii="Calibri" w:eastAsia="Times New Roman" w:hAnsi="Calibri" w:cs="Calibri"/>
        </w:rPr>
        <w:t xml:space="preserve"> read</w:t>
      </w:r>
      <w:r>
        <w:rPr>
          <w:rFonts w:ascii="Calibri" w:eastAsia="Times New Roman" w:hAnsi="Calibri" w:cs="Calibri"/>
        </w:rPr>
        <w:t xml:space="preserve"> “</w:t>
      </w:r>
      <w:r w:rsidR="002B248F">
        <w:rPr>
          <w:rFonts w:ascii="Calibri" w:eastAsia="Times New Roman" w:hAnsi="Calibri" w:cs="Calibri"/>
        </w:rPr>
        <w:t xml:space="preserve">with support from the CLA dean’s office as needed”. The </w:t>
      </w:r>
      <w:r w:rsidR="004D7603">
        <w:rPr>
          <w:rFonts w:ascii="Calibri" w:eastAsia="Times New Roman" w:hAnsi="Calibri" w:cs="Calibri"/>
        </w:rPr>
        <w:t xml:space="preserve">amended article would read as follows: </w:t>
      </w:r>
      <w:r w:rsidR="00D342DD" w:rsidRPr="00C20D18">
        <w:rPr>
          <w:rFonts w:ascii="Calibri" w:eastAsia="Times New Roman" w:hAnsi="Calibri" w:cs="Calibri"/>
          <w:i/>
          <w:iCs/>
        </w:rPr>
        <w:t>Individual reviewers submit their scores to CLA Dean's office</w:t>
      </w:r>
      <w:r w:rsidR="00D342DD" w:rsidRPr="00C20D18">
        <w:rPr>
          <w:rFonts w:ascii="Calibri" w:eastAsia="Times New Roman" w:hAnsi="Calibri" w:cs="Calibri"/>
          <w:i/>
          <w:iCs/>
        </w:rPr>
        <w:t xml:space="preserve"> </w:t>
      </w:r>
      <w:r w:rsidR="00D342DD" w:rsidRPr="00C20D18">
        <w:rPr>
          <w:rFonts w:ascii="Calibri" w:eastAsia="Times New Roman" w:hAnsi="Calibri" w:cs="Calibri"/>
          <w:i/>
          <w:iCs/>
        </w:rPr>
        <w:t>staff, who will remove reviewer identities. Those scores will then</w:t>
      </w:r>
      <w:r w:rsidR="00D342DD" w:rsidRPr="00C20D18">
        <w:rPr>
          <w:rFonts w:ascii="Calibri" w:eastAsia="Times New Roman" w:hAnsi="Calibri" w:cs="Calibri"/>
          <w:i/>
          <w:iCs/>
        </w:rPr>
        <w:t xml:space="preserve"> b</w:t>
      </w:r>
      <w:r w:rsidR="00D342DD" w:rsidRPr="00C20D18">
        <w:rPr>
          <w:rFonts w:ascii="Calibri" w:eastAsia="Times New Roman" w:hAnsi="Calibri" w:cs="Calibri"/>
          <w:i/>
          <w:iCs/>
        </w:rPr>
        <w:t xml:space="preserve">e normalized by the RSCA committee </w:t>
      </w:r>
      <w:r w:rsidR="00D342DD" w:rsidRPr="00C20D18">
        <w:rPr>
          <w:rFonts w:ascii="Calibri" w:eastAsia="Times New Roman" w:hAnsi="Calibri" w:cs="Calibri"/>
          <w:b/>
          <w:bCs/>
          <w:i/>
          <w:iCs/>
        </w:rPr>
        <w:t>chair</w:t>
      </w:r>
      <w:r w:rsidR="00C20D18" w:rsidRPr="00C20D18">
        <w:rPr>
          <w:rFonts w:ascii="Calibri" w:eastAsia="Times New Roman" w:hAnsi="Calibri" w:cs="Calibri"/>
          <w:b/>
          <w:bCs/>
          <w:i/>
          <w:iCs/>
        </w:rPr>
        <w:t xml:space="preserve"> with support from the CLA dean’s office as needed</w:t>
      </w:r>
      <w:r w:rsidR="00C20D18" w:rsidRPr="00C20D18">
        <w:rPr>
          <w:rFonts w:ascii="Calibri" w:eastAsia="Times New Roman" w:hAnsi="Calibri" w:cs="Calibri"/>
          <w:i/>
          <w:iCs/>
        </w:rPr>
        <w:t>.</w:t>
      </w:r>
    </w:p>
    <w:p w14:paraId="50095CC0" w14:textId="2FEB60D6" w:rsidR="00C20D18" w:rsidRDefault="00437E7D" w:rsidP="00437E7D">
      <w:pPr>
        <w:pStyle w:val="ListParagraph"/>
        <w:numPr>
          <w:ilvl w:val="1"/>
          <w:numId w:val="19"/>
        </w:numPr>
        <w:rPr>
          <w:rFonts w:ascii="Calibri" w:eastAsia="Times New Roman" w:hAnsi="Calibri" w:cs="Calibri"/>
        </w:rPr>
      </w:pPr>
      <w:r>
        <w:rPr>
          <w:rFonts w:ascii="Calibri" w:eastAsia="Times New Roman" w:hAnsi="Calibri" w:cs="Calibri"/>
        </w:rPr>
        <w:t>Motion</w:t>
      </w:r>
      <w:r w:rsidR="003E1A59">
        <w:rPr>
          <w:rFonts w:ascii="Calibri" w:eastAsia="Times New Roman" w:hAnsi="Calibri" w:cs="Calibri"/>
        </w:rPr>
        <w:t xml:space="preserve"> sponsored by Jeff </w:t>
      </w:r>
      <w:proofErr w:type="spellStart"/>
      <w:r w:rsidR="003E1A59">
        <w:rPr>
          <w:rFonts w:ascii="Calibri" w:eastAsia="Times New Roman" w:hAnsi="Calibri" w:cs="Calibri"/>
        </w:rPr>
        <w:t>Blutinger</w:t>
      </w:r>
      <w:proofErr w:type="spellEnd"/>
      <w:r w:rsidR="003E1A59">
        <w:rPr>
          <w:rFonts w:ascii="Calibri" w:eastAsia="Times New Roman" w:hAnsi="Calibri" w:cs="Calibri"/>
        </w:rPr>
        <w:t xml:space="preserve">. Seconded. </w:t>
      </w:r>
      <w:r w:rsidR="009C7445">
        <w:rPr>
          <w:rFonts w:ascii="Calibri" w:eastAsia="Times New Roman" w:hAnsi="Calibri" w:cs="Calibri"/>
        </w:rPr>
        <w:t>28</w:t>
      </w:r>
      <w:r w:rsidR="0037342B">
        <w:rPr>
          <w:rFonts w:ascii="Calibri" w:eastAsia="Times New Roman" w:hAnsi="Calibri" w:cs="Calibri"/>
        </w:rPr>
        <w:t xml:space="preserve"> in favor. 1 abstention. </w:t>
      </w:r>
      <w:r w:rsidR="00C630C6">
        <w:rPr>
          <w:rFonts w:ascii="Calibri" w:eastAsia="Times New Roman" w:hAnsi="Calibri" w:cs="Calibri"/>
        </w:rPr>
        <w:t>Motion passed.</w:t>
      </w:r>
    </w:p>
    <w:p w14:paraId="50318BF6" w14:textId="05B2D700" w:rsidR="00C630C6" w:rsidRDefault="00B55A28" w:rsidP="00C630C6">
      <w:pPr>
        <w:pStyle w:val="ListParagraph"/>
        <w:numPr>
          <w:ilvl w:val="0"/>
          <w:numId w:val="19"/>
        </w:numPr>
        <w:rPr>
          <w:rFonts w:ascii="Calibri" w:eastAsia="Times New Roman" w:hAnsi="Calibri" w:cs="Calibri"/>
          <w:i/>
          <w:iCs/>
        </w:rPr>
      </w:pPr>
      <w:r>
        <w:rPr>
          <w:rFonts w:ascii="Calibri" w:eastAsia="Times New Roman" w:hAnsi="Calibri" w:cs="Calibri"/>
        </w:rPr>
        <w:t>Amen</w:t>
      </w:r>
      <w:r w:rsidR="00B1004B">
        <w:rPr>
          <w:rFonts w:ascii="Calibri" w:eastAsia="Times New Roman" w:hAnsi="Calibri" w:cs="Calibri"/>
        </w:rPr>
        <w:t xml:space="preserve">dment to article 5.1.5 </w:t>
      </w:r>
      <w:r w:rsidR="000C3936">
        <w:rPr>
          <w:rFonts w:ascii="Calibri" w:eastAsia="Times New Roman" w:hAnsi="Calibri" w:cs="Calibri"/>
        </w:rPr>
        <w:t xml:space="preserve">(line 199) </w:t>
      </w:r>
      <w:r w:rsidR="00B1004B">
        <w:rPr>
          <w:rFonts w:ascii="Calibri" w:eastAsia="Times New Roman" w:hAnsi="Calibri" w:cs="Calibri"/>
        </w:rPr>
        <w:t xml:space="preserve">to replace the words “as necessary” with “before finalizing scores”. </w:t>
      </w:r>
      <w:r w:rsidR="000C3936">
        <w:rPr>
          <w:rFonts w:ascii="Calibri" w:eastAsia="Times New Roman" w:hAnsi="Calibri" w:cs="Calibri"/>
        </w:rPr>
        <w:t xml:space="preserve">The amended policy would read: </w:t>
      </w:r>
      <w:r w:rsidR="000C3936" w:rsidRPr="00122510">
        <w:rPr>
          <w:rFonts w:ascii="Calibri" w:eastAsia="Times New Roman" w:hAnsi="Calibri" w:cs="Calibri"/>
          <w:i/>
          <w:iCs/>
        </w:rPr>
        <w:t xml:space="preserve">The panel shall meet to discuss and resolve ties </w:t>
      </w:r>
      <w:r w:rsidR="00122510" w:rsidRPr="00122510">
        <w:rPr>
          <w:rFonts w:ascii="Calibri" w:eastAsia="Times New Roman" w:hAnsi="Calibri" w:cs="Calibri"/>
          <w:b/>
          <w:bCs/>
          <w:i/>
          <w:iCs/>
        </w:rPr>
        <w:t>before finalizing scores</w:t>
      </w:r>
      <w:r w:rsidR="00122510" w:rsidRPr="00122510">
        <w:rPr>
          <w:rFonts w:ascii="Calibri" w:eastAsia="Times New Roman" w:hAnsi="Calibri" w:cs="Calibri"/>
          <w:i/>
          <w:iCs/>
        </w:rPr>
        <w:t>.</w:t>
      </w:r>
    </w:p>
    <w:p w14:paraId="3B153FC5" w14:textId="044292E9" w:rsidR="00122510" w:rsidRPr="00EB3390" w:rsidRDefault="00122510" w:rsidP="00122510">
      <w:pPr>
        <w:pStyle w:val="ListParagraph"/>
        <w:numPr>
          <w:ilvl w:val="1"/>
          <w:numId w:val="19"/>
        </w:numPr>
        <w:rPr>
          <w:rFonts w:ascii="Calibri" w:eastAsia="Times New Roman" w:hAnsi="Calibri" w:cs="Calibri"/>
          <w:i/>
          <w:iCs/>
        </w:rPr>
      </w:pPr>
      <w:r>
        <w:rPr>
          <w:rFonts w:ascii="Calibri" w:eastAsia="Times New Roman" w:hAnsi="Calibri" w:cs="Calibri"/>
        </w:rPr>
        <w:t xml:space="preserve">Motion </w:t>
      </w:r>
      <w:r w:rsidR="007A507F">
        <w:rPr>
          <w:rFonts w:ascii="Calibri" w:eastAsia="Times New Roman" w:hAnsi="Calibri" w:cs="Calibri"/>
        </w:rPr>
        <w:t xml:space="preserve">to vote </w:t>
      </w:r>
      <w:proofErr w:type="gramStart"/>
      <w:r w:rsidR="007A507F">
        <w:rPr>
          <w:rFonts w:ascii="Calibri" w:eastAsia="Times New Roman" w:hAnsi="Calibri" w:cs="Calibri"/>
        </w:rPr>
        <w:t>by</w:t>
      </w:r>
      <w:proofErr w:type="gramEnd"/>
      <w:r w:rsidR="007A507F">
        <w:rPr>
          <w:rFonts w:ascii="Calibri" w:eastAsia="Times New Roman" w:hAnsi="Calibri" w:cs="Calibri"/>
        </w:rPr>
        <w:t xml:space="preserve"> Aracel</w:t>
      </w:r>
      <w:r w:rsidR="00EB3390">
        <w:rPr>
          <w:rFonts w:ascii="Calibri" w:eastAsia="Times New Roman" w:hAnsi="Calibri" w:cs="Calibri"/>
        </w:rPr>
        <w:t>i Esparaza. Seconded. All in favor. Motion passed.</w:t>
      </w:r>
    </w:p>
    <w:p w14:paraId="2ABAFF1B" w14:textId="40B65DF7" w:rsidR="00673553" w:rsidRPr="00673553" w:rsidRDefault="00453BE4" w:rsidP="00433CDA">
      <w:pPr>
        <w:pStyle w:val="ListParagraph"/>
        <w:numPr>
          <w:ilvl w:val="0"/>
          <w:numId w:val="19"/>
        </w:numPr>
        <w:rPr>
          <w:rFonts w:ascii="Calibri" w:eastAsia="Times New Roman" w:hAnsi="Calibri" w:cs="Calibri"/>
        </w:rPr>
      </w:pPr>
      <w:r w:rsidRPr="00673553">
        <w:rPr>
          <w:rFonts w:ascii="Calibri" w:eastAsia="Times New Roman" w:hAnsi="Calibri" w:cs="Calibri"/>
        </w:rPr>
        <w:t>Amendment to article 5.1.6 (line 200)</w:t>
      </w:r>
      <w:r w:rsidR="00E228A4" w:rsidRPr="00673553">
        <w:rPr>
          <w:rFonts w:ascii="Calibri" w:eastAsia="Times New Roman" w:hAnsi="Calibri" w:cs="Calibri"/>
        </w:rPr>
        <w:t xml:space="preserve"> proposed by Kimberly Davis</w:t>
      </w:r>
      <w:r w:rsidRPr="00673553">
        <w:rPr>
          <w:rFonts w:ascii="Calibri" w:eastAsia="Times New Roman" w:hAnsi="Calibri" w:cs="Calibri"/>
        </w:rPr>
        <w:t xml:space="preserve"> to add</w:t>
      </w:r>
      <w:r w:rsidR="00E228A4" w:rsidRPr="00673553">
        <w:rPr>
          <w:rFonts w:ascii="Calibri" w:eastAsia="Times New Roman" w:hAnsi="Calibri" w:cs="Calibri"/>
        </w:rPr>
        <w:t xml:space="preserve"> the phrase “and the CLA Dean’s Office Staff”</w:t>
      </w:r>
      <w:r w:rsidR="0005077F" w:rsidRPr="00673553">
        <w:rPr>
          <w:rFonts w:ascii="Calibri" w:eastAsia="Times New Roman" w:hAnsi="Calibri" w:cs="Calibri"/>
        </w:rPr>
        <w:t xml:space="preserve"> to the article. The revised article would read: </w:t>
      </w:r>
      <w:r w:rsidRPr="00673553">
        <w:rPr>
          <w:rFonts w:ascii="Calibri" w:eastAsia="Times New Roman" w:hAnsi="Calibri" w:cs="Calibri"/>
        </w:rPr>
        <w:t xml:space="preserve"> </w:t>
      </w:r>
      <w:r w:rsidR="00673553" w:rsidRPr="00673553">
        <w:rPr>
          <w:rFonts w:ascii="Calibri" w:eastAsia="Times New Roman" w:hAnsi="Calibri" w:cs="Calibri"/>
          <w:i/>
          <w:iCs/>
        </w:rPr>
        <w:t xml:space="preserve">Final scores are sent to the RSCA committee chair </w:t>
      </w:r>
      <w:r w:rsidR="00673553" w:rsidRPr="00673553">
        <w:rPr>
          <w:rFonts w:ascii="Calibri" w:eastAsia="Times New Roman" w:hAnsi="Calibri" w:cs="Calibri"/>
          <w:b/>
          <w:bCs/>
          <w:i/>
          <w:iCs/>
        </w:rPr>
        <w:t>and the CLA Dean’s Office staff,</w:t>
      </w:r>
      <w:r w:rsidR="00673553" w:rsidRPr="00673553">
        <w:rPr>
          <w:rFonts w:ascii="Calibri" w:eastAsia="Times New Roman" w:hAnsi="Calibri" w:cs="Calibri"/>
          <w:i/>
          <w:iCs/>
        </w:rPr>
        <w:t xml:space="preserve"> who compiles</w:t>
      </w:r>
      <w:r w:rsidR="00673553" w:rsidRPr="00673553">
        <w:rPr>
          <w:rFonts w:ascii="Calibri" w:eastAsia="Times New Roman" w:hAnsi="Calibri" w:cs="Calibri"/>
          <w:i/>
          <w:iCs/>
        </w:rPr>
        <w:t xml:space="preserve"> </w:t>
      </w:r>
      <w:r w:rsidR="00673553" w:rsidRPr="00673553">
        <w:rPr>
          <w:rFonts w:ascii="Calibri" w:eastAsia="Times New Roman" w:hAnsi="Calibri" w:cs="Calibri"/>
          <w:i/>
          <w:iCs/>
        </w:rPr>
        <w:t>a master ranking</w:t>
      </w:r>
      <w:r w:rsidR="00673553" w:rsidRPr="00673553">
        <w:rPr>
          <w:rFonts w:ascii="Calibri" w:eastAsia="Times New Roman" w:hAnsi="Calibri" w:cs="Calibri"/>
        </w:rPr>
        <w:t>.</w:t>
      </w:r>
    </w:p>
    <w:p w14:paraId="773CD1D0" w14:textId="681CD22B" w:rsidR="00EB3390" w:rsidRPr="002316D3" w:rsidRDefault="00722D5F" w:rsidP="00722D5F">
      <w:pPr>
        <w:pStyle w:val="ListParagraph"/>
        <w:numPr>
          <w:ilvl w:val="1"/>
          <w:numId w:val="19"/>
        </w:numPr>
        <w:rPr>
          <w:rFonts w:ascii="Calibri" w:eastAsia="Times New Roman" w:hAnsi="Calibri" w:cs="Calibri"/>
          <w:i/>
          <w:iCs/>
        </w:rPr>
      </w:pPr>
      <w:r>
        <w:rPr>
          <w:rFonts w:ascii="Calibri" w:eastAsia="Times New Roman" w:hAnsi="Calibri" w:cs="Calibri"/>
        </w:rPr>
        <w:t xml:space="preserve">Motion sponsored by Jeff </w:t>
      </w:r>
      <w:proofErr w:type="spellStart"/>
      <w:r>
        <w:rPr>
          <w:rFonts w:ascii="Calibri" w:eastAsia="Times New Roman" w:hAnsi="Calibri" w:cs="Calibri"/>
        </w:rPr>
        <w:t>Blutinger</w:t>
      </w:r>
      <w:proofErr w:type="spellEnd"/>
      <w:r>
        <w:rPr>
          <w:rFonts w:ascii="Calibri" w:eastAsia="Times New Roman" w:hAnsi="Calibri" w:cs="Calibri"/>
        </w:rPr>
        <w:t xml:space="preserve">. Seconded. </w:t>
      </w:r>
      <w:r w:rsidR="009C7445">
        <w:rPr>
          <w:rFonts w:ascii="Calibri" w:eastAsia="Times New Roman" w:hAnsi="Calibri" w:cs="Calibri"/>
        </w:rPr>
        <w:t>26</w:t>
      </w:r>
      <w:r w:rsidR="002316D3">
        <w:rPr>
          <w:rFonts w:ascii="Calibri" w:eastAsia="Times New Roman" w:hAnsi="Calibri" w:cs="Calibri"/>
        </w:rPr>
        <w:t xml:space="preserve"> in favor. 3 abstentions. Motion passed.</w:t>
      </w:r>
    </w:p>
    <w:p w14:paraId="383B1E78" w14:textId="2EE9E0CC" w:rsidR="002316D3" w:rsidRDefault="003D4B20" w:rsidP="002316D3">
      <w:pPr>
        <w:pStyle w:val="ListParagraph"/>
        <w:numPr>
          <w:ilvl w:val="0"/>
          <w:numId w:val="19"/>
        </w:numPr>
        <w:rPr>
          <w:rFonts w:ascii="Calibri" w:eastAsia="Times New Roman" w:hAnsi="Calibri" w:cs="Calibri"/>
          <w:i/>
          <w:iCs/>
        </w:rPr>
      </w:pPr>
      <w:r>
        <w:rPr>
          <w:rFonts w:ascii="Calibri" w:eastAsia="Times New Roman" w:hAnsi="Calibri" w:cs="Calibri"/>
        </w:rPr>
        <w:t xml:space="preserve">Amendment to article </w:t>
      </w:r>
      <w:r w:rsidR="0014026F">
        <w:rPr>
          <w:rFonts w:ascii="Calibri" w:eastAsia="Times New Roman" w:hAnsi="Calibri" w:cs="Calibri"/>
        </w:rPr>
        <w:t>5.1.7</w:t>
      </w:r>
      <w:r w:rsidR="00EC0888">
        <w:rPr>
          <w:rFonts w:ascii="Calibri" w:eastAsia="Times New Roman" w:hAnsi="Calibri" w:cs="Calibri"/>
        </w:rPr>
        <w:t xml:space="preserve"> (line 202) proposed by Kimberly Davis to replace “distributed to” with “shared with”. The amended article would read: </w:t>
      </w:r>
      <w:r w:rsidR="0092408D" w:rsidRPr="0092408D">
        <w:rPr>
          <w:rFonts w:ascii="Calibri" w:eastAsia="Times New Roman" w:hAnsi="Calibri" w:cs="Calibri"/>
          <w:i/>
          <w:iCs/>
        </w:rPr>
        <w:t xml:space="preserve">The master ranking will be </w:t>
      </w:r>
      <w:r w:rsidR="0092408D" w:rsidRPr="0092408D">
        <w:rPr>
          <w:rFonts w:ascii="Calibri" w:eastAsia="Times New Roman" w:hAnsi="Calibri" w:cs="Calibri"/>
          <w:b/>
          <w:bCs/>
          <w:i/>
          <w:iCs/>
        </w:rPr>
        <w:t>shared with</w:t>
      </w:r>
      <w:r w:rsidR="0092408D" w:rsidRPr="0092408D">
        <w:rPr>
          <w:rFonts w:ascii="Calibri" w:eastAsia="Times New Roman" w:hAnsi="Calibri" w:cs="Calibri"/>
          <w:i/>
          <w:iCs/>
        </w:rPr>
        <w:t xml:space="preserve"> all members of RSCA.</w:t>
      </w:r>
    </w:p>
    <w:p w14:paraId="07D4E940" w14:textId="78B61745" w:rsidR="0092408D" w:rsidRPr="00B8051F" w:rsidRDefault="00E32589" w:rsidP="0092408D">
      <w:pPr>
        <w:pStyle w:val="ListParagraph"/>
        <w:numPr>
          <w:ilvl w:val="1"/>
          <w:numId w:val="19"/>
        </w:numPr>
        <w:rPr>
          <w:rFonts w:ascii="Calibri" w:eastAsia="Times New Roman" w:hAnsi="Calibri" w:cs="Calibri"/>
          <w:i/>
          <w:iCs/>
        </w:rPr>
      </w:pPr>
      <w:r>
        <w:rPr>
          <w:rFonts w:ascii="Calibri" w:eastAsia="Times New Roman" w:hAnsi="Calibri" w:cs="Calibri"/>
        </w:rPr>
        <w:t xml:space="preserve">Motion sponsored by Jeff </w:t>
      </w:r>
      <w:proofErr w:type="spellStart"/>
      <w:r>
        <w:rPr>
          <w:rFonts w:ascii="Calibri" w:eastAsia="Times New Roman" w:hAnsi="Calibri" w:cs="Calibri"/>
        </w:rPr>
        <w:t>Blutinger</w:t>
      </w:r>
      <w:proofErr w:type="spellEnd"/>
      <w:r>
        <w:rPr>
          <w:rFonts w:ascii="Calibri" w:eastAsia="Times New Roman" w:hAnsi="Calibri" w:cs="Calibri"/>
        </w:rPr>
        <w:t>. Seconded. All in favor. Motion passed.</w:t>
      </w:r>
    </w:p>
    <w:p w14:paraId="611AB691" w14:textId="77777777" w:rsidR="00B8051F" w:rsidRPr="001E349F" w:rsidRDefault="00B8051F" w:rsidP="00B8051F">
      <w:pPr>
        <w:pStyle w:val="ListParagraph"/>
        <w:ind w:left="2520"/>
        <w:rPr>
          <w:rFonts w:ascii="Calibri" w:eastAsia="Times New Roman" w:hAnsi="Calibri" w:cs="Calibri"/>
          <w:i/>
          <w:iCs/>
        </w:rPr>
      </w:pPr>
    </w:p>
    <w:p w14:paraId="1E16DD83" w14:textId="7DDE5A40" w:rsidR="001E349F" w:rsidRPr="00D03FEA" w:rsidRDefault="001E349F" w:rsidP="001E349F">
      <w:pPr>
        <w:pStyle w:val="ListParagraph"/>
        <w:numPr>
          <w:ilvl w:val="0"/>
          <w:numId w:val="19"/>
        </w:numPr>
        <w:rPr>
          <w:rFonts w:ascii="Calibri" w:eastAsia="Times New Roman" w:hAnsi="Calibri" w:cs="Calibri"/>
          <w:i/>
          <w:iCs/>
        </w:rPr>
      </w:pPr>
      <w:r>
        <w:rPr>
          <w:rFonts w:ascii="Calibri" w:eastAsia="Times New Roman" w:hAnsi="Calibri" w:cs="Calibri"/>
        </w:rPr>
        <w:t>Motion</w:t>
      </w:r>
      <w:r w:rsidR="00B8051F">
        <w:rPr>
          <w:rFonts w:ascii="Calibri" w:eastAsia="Times New Roman" w:hAnsi="Calibri" w:cs="Calibri"/>
        </w:rPr>
        <w:t xml:space="preserve"> by Lily House-Peters</w:t>
      </w:r>
      <w:r>
        <w:rPr>
          <w:rFonts w:ascii="Calibri" w:eastAsia="Times New Roman" w:hAnsi="Calibri" w:cs="Calibri"/>
        </w:rPr>
        <w:t xml:space="preserve"> to a</w:t>
      </w:r>
      <w:r w:rsidR="00B8051F">
        <w:rPr>
          <w:rFonts w:ascii="Calibri" w:eastAsia="Times New Roman" w:hAnsi="Calibri" w:cs="Calibri"/>
        </w:rPr>
        <w:t xml:space="preserve">pprove the revised RSCA policy with </w:t>
      </w:r>
      <w:proofErr w:type="gramStart"/>
      <w:r w:rsidR="00B8051F">
        <w:rPr>
          <w:rFonts w:ascii="Calibri" w:eastAsia="Times New Roman" w:hAnsi="Calibri" w:cs="Calibri"/>
        </w:rPr>
        <w:t>all of</w:t>
      </w:r>
      <w:proofErr w:type="gramEnd"/>
      <w:r w:rsidR="00B8051F">
        <w:rPr>
          <w:rFonts w:ascii="Calibri" w:eastAsia="Times New Roman" w:hAnsi="Calibri" w:cs="Calibri"/>
        </w:rPr>
        <w:t xml:space="preserve"> the approved amendments. </w:t>
      </w:r>
      <w:r w:rsidR="00D03FEA">
        <w:rPr>
          <w:rFonts w:ascii="Calibri" w:eastAsia="Times New Roman" w:hAnsi="Calibri" w:cs="Calibri"/>
        </w:rPr>
        <w:t xml:space="preserve">Seconded. All in favor. Motion </w:t>
      </w:r>
      <w:r w:rsidR="009C7445">
        <w:rPr>
          <w:rFonts w:ascii="Calibri" w:eastAsia="Times New Roman" w:hAnsi="Calibri" w:cs="Calibri"/>
        </w:rPr>
        <w:t>passed</w:t>
      </w:r>
      <w:r w:rsidR="00D03FEA">
        <w:rPr>
          <w:rFonts w:ascii="Calibri" w:eastAsia="Times New Roman" w:hAnsi="Calibri" w:cs="Calibri"/>
        </w:rPr>
        <w:t>.</w:t>
      </w:r>
    </w:p>
    <w:p w14:paraId="1EE2574B" w14:textId="77777777" w:rsidR="00D03FEA" w:rsidRPr="0092408D" w:rsidRDefault="00D03FEA" w:rsidP="00D03FEA">
      <w:pPr>
        <w:pStyle w:val="ListParagraph"/>
        <w:ind w:left="1800"/>
        <w:rPr>
          <w:rFonts w:ascii="Calibri" w:eastAsia="Times New Roman" w:hAnsi="Calibri" w:cs="Calibri"/>
          <w:i/>
          <w:iCs/>
        </w:rPr>
      </w:pPr>
    </w:p>
    <w:p w14:paraId="72FC0A3B" w14:textId="2076ED73" w:rsidR="00347816" w:rsidRPr="00347816" w:rsidRDefault="00347816" w:rsidP="00F83FD3">
      <w:pPr>
        <w:pStyle w:val="ListParagraph"/>
        <w:rPr>
          <w:rFonts w:ascii="Calibri" w:eastAsia="Times New Roman" w:hAnsi="Calibri" w:cs="Calibri"/>
          <w:u w:val="single"/>
        </w:rPr>
      </w:pPr>
      <w:r w:rsidRPr="00347816">
        <w:rPr>
          <w:rFonts w:ascii="Calibri" w:eastAsia="Times New Roman" w:hAnsi="Calibri" w:cs="Calibri"/>
          <w:u w:val="single"/>
        </w:rPr>
        <w:t>ALL-FACULTY MEETING (12 pm – 2 pm)</w:t>
      </w:r>
    </w:p>
    <w:p w14:paraId="044AD178" w14:textId="77777777" w:rsidR="00347816" w:rsidRPr="00347816" w:rsidRDefault="00347816" w:rsidP="00347816">
      <w:pPr>
        <w:pStyle w:val="ListParagraph"/>
        <w:rPr>
          <w:rFonts w:ascii="Calibri" w:eastAsia="Times New Roman" w:hAnsi="Calibri" w:cs="Calibri"/>
        </w:rPr>
      </w:pPr>
    </w:p>
    <w:p w14:paraId="093943EB" w14:textId="6286B734" w:rsidR="00F83FD3" w:rsidRDefault="00F83FD3" w:rsidP="0043743B">
      <w:pPr>
        <w:pStyle w:val="ListParagraph"/>
        <w:numPr>
          <w:ilvl w:val="0"/>
          <w:numId w:val="3"/>
        </w:numPr>
        <w:rPr>
          <w:rFonts w:ascii="Calibri" w:eastAsia="Times New Roman" w:hAnsi="Calibri" w:cs="Calibri"/>
        </w:rPr>
      </w:pPr>
      <w:r>
        <w:rPr>
          <w:rFonts w:ascii="Calibri" w:eastAsia="Times New Roman" w:hAnsi="Calibri" w:cs="Calibri"/>
        </w:rPr>
        <w:t>Dean Deborah Thien</w:t>
      </w:r>
    </w:p>
    <w:p w14:paraId="7A54D6F3" w14:textId="54E27BBA" w:rsidR="00347816" w:rsidRPr="006C1CEA" w:rsidRDefault="00CC733E" w:rsidP="00A307C1">
      <w:pPr>
        <w:pStyle w:val="ListParagraph"/>
        <w:numPr>
          <w:ilvl w:val="0"/>
          <w:numId w:val="16"/>
        </w:numPr>
        <w:rPr>
          <w:rFonts w:ascii="Calibri" w:eastAsia="Times New Roman" w:hAnsi="Calibri" w:cs="Calibri"/>
        </w:rPr>
      </w:pPr>
      <w:r w:rsidRPr="006C1CEA">
        <w:rPr>
          <w:rFonts w:ascii="Calibri" w:eastAsia="Times New Roman" w:hAnsi="Calibri" w:cs="Calibri"/>
        </w:rPr>
        <w:t xml:space="preserve">Dean Thien thanked </w:t>
      </w:r>
      <w:proofErr w:type="gramStart"/>
      <w:r w:rsidRPr="006C1CEA">
        <w:rPr>
          <w:rFonts w:ascii="Calibri" w:eastAsia="Times New Roman" w:hAnsi="Calibri" w:cs="Calibri"/>
        </w:rPr>
        <w:t>Faculty</w:t>
      </w:r>
      <w:proofErr w:type="gramEnd"/>
      <w:r w:rsidRPr="006C1CEA">
        <w:rPr>
          <w:rFonts w:ascii="Calibri" w:eastAsia="Times New Roman" w:hAnsi="Calibri" w:cs="Calibri"/>
        </w:rPr>
        <w:t xml:space="preserve"> Council for doing the important work of revising the </w:t>
      </w:r>
      <w:r w:rsidR="004B34E8" w:rsidRPr="006C1CEA">
        <w:rPr>
          <w:rFonts w:ascii="Calibri" w:eastAsia="Times New Roman" w:hAnsi="Calibri" w:cs="Calibri"/>
        </w:rPr>
        <w:t>College RTP policy. Edits to the policy should be focused on making the policy as clear and spec</w:t>
      </w:r>
      <w:r w:rsidR="006C1CEA" w:rsidRPr="006C1CEA">
        <w:rPr>
          <w:rFonts w:ascii="Calibri" w:eastAsia="Times New Roman" w:hAnsi="Calibri" w:cs="Calibri"/>
        </w:rPr>
        <w:t xml:space="preserve">ific as possible and any ambiguities be clarified, both for the sake of the candidates, the College RTP committee, and the dean’s office. </w:t>
      </w:r>
      <w:r w:rsidR="00117971" w:rsidRPr="006C1CEA">
        <w:rPr>
          <w:rFonts w:ascii="Calibri" w:eastAsia="Times New Roman" w:hAnsi="Calibri" w:cs="Calibri"/>
        </w:rPr>
        <w:t xml:space="preserve"> </w:t>
      </w:r>
    </w:p>
    <w:p w14:paraId="2F5C6141" w14:textId="0FBAAA6F" w:rsidR="00032FF6" w:rsidRDefault="00CF71A3" w:rsidP="0043743B">
      <w:pPr>
        <w:pStyle w:val="ListParagraph"/>
        <w:numPr>
          <w:ilvl w:val="0"/>
          <w:numId w:val="3"/>
        </w:numPr>
        <w:rPr>
          <w:rFonts w:ascii="Calibri" w:eastAsia="Times New Roman" w:hAnsi="Calibri" w:cs="Calibri"/>
        </w:rPr>
      </w:pPr>
      <w:r>
        <w:rPr>
          <w:rFonts w:ascii="Calibri" w:eastAsia="Times New Roman" w:hAnsi="Calibri" w:cs="Calibri"/>
        </w:rPr>
        <w:t xml:space="preserve">New Business: </w:t>
      </w:r>
      <w:r w:rsidR="00032FF6">
        <w:rPr>
          <w:rFonts w:ascii="Calibri" w:eastAsia="Times New Roman" w:hAnsi="Calibri" w:cs="Calibri"/>
        </w:rPr>
        <w:t xml:space="preserve">Presentation of RTP </w:t>
      </w:r>
      <w:r w:rsidR="00347816">
        <w:rPr>
          <w:rFonts w:ascii="Calibri" w:eastAsia="Times New Roman" w:hAnsi="Calibri" w:cs="Calibri"/>
        </w:rPr>
        <w:t xml:space="preserve">Revisions </w:t>
      </w:r>
      <w:r w:rsidR="00032FF6">
        <w:rPr>
          <w:rFonts w:ascii="Calibri" w:eastAsia="Times New Roman" w:hAnsi="Calibri" w:cs="Calibri"/>
        </w:rPr>
        <w:t>(May Lin</w:t>
      </w:r>
      <w:r w:rsidR="00061F30">
        <w:rPr>
          <w:rFonts w:ascii="Calibri" w:eastAsia="Times New Roman" w:hAnsi="Calibri" w:cs="Calibri"/>
        </w:rPr>
        <w:t xml:space="preserve">, </w:t>
      </w:r>
      <w:r w:rsidR="00032FF6">
        <w:rPr>
          <w:rFonts w:ascii="Calibri" w:eastAsia="Times New Roman" w:hAnsi="Calibri" w:cs="Calibri"/>
        </w:rPr>
        <w:t xml:space="preserve">Varisa </w:t>
      </w:r>
      <w:proofErr w:type="spellStart"/>
      <w:r w:rsidR="00AD00C2">
        <w:rPr>
          <w:rFonts w:ascii="Calibri" w:eastAsia="Times New Roman" w:hAnsi="Calibri" w:cs="Calibri"/>
        </w:rPr>
        <w:t>Patraporn</w:t>
      </w:r>
      <w:proofErr w:type="spellEnd"/>
      <w:r w:rsidR="00CB10B0">
        <w:rPr>
          <w:rFonts w:ascii="Calibri" w:eastAsia="Times New Roman" w:hAnsi="Calibri" w:cs="Calibri"/>
        </w:rPr>
        <w:t>, Rigo</w:t>
      </w:r>
      <w:r w:rsidR="00F371C4">
        <w:rPr>
          <w:rFonts w:ascii="Calibri" w:eastAsia="Times New Roman" w:hAnsi="Calibri" w:cs="Calibri"/>
        </w:rPr>
        <w:t xml:space="preserve"> Rodriguez</w:t>
      </w:r>
      <w:r w:rsidR="00032FF6">
        <w:rPr>
          <w:rFonts w:ascii="Calibri" w:eastAsia="Times New Roman" w:hAnsi="Calibri" w:cs="Calibri"/>
        </w:rPr>
        <w:t>)</w:t>
      </w:r>
    </w:p>
    <w:p w14:paraId="77FC5D3E" w14:textId="753FD0C1" w:rsidR="008E0D3C" w:rsidRPr="00F73E3B" w:rsidRDefault="00803A82" w:rsidP="004327A3">
      <w:pPr>
        <w:pStyle w:val="ListParagraph"/>
        <w:numPr>
          <w:ilvl w:val="0"/>
          <w:numId w:val="16"/>
        </w:numPr>
        <w:rPr>
          <w:rFonts w:ascii="Calibri" w:eastAsia="Times New Roman" w:hAnsi="Calibri" w:cs="Calibri"/>
        </w:rPr>
      </w:pPr>
      <w:r w:rsidRPr="00F73E3B">
        <w:rPr>
          <w:rFonts w:ascii="Calibri" w:eastAsia="Times New Roman" w:hAnsi="Calibri" w:cs="Calibri"/>
        </w:rPr>
        <w:t xml:space="preserve">The CLASP team presented an overview of </w:t>
      </w:r>
      <w:r w:rsidR="00563519" w:rsidRPr="00F73E3B">
        <w:rPr>
          <w:rFonts w:ascii="Calibri" w:eastAsia="Times New Roman" w:hAnsi="Calibri" w:cs="Calibri"/>
        </w:rPr>
        <w:t xml:space="preserve">the </w:t>
      </w:r>
      <w:r w:rsidR="00F55533" w:rsidRPr="00F73E3B">
        <w:rPr>
          <w:rFonts w:ascii="Calibri" w:eastAsia="Times New Roman" w:hAnsi="Calibri" w:cs="Calibri"/>
        </w:rPr>
        <w:t xml:space="preserve">current College </w:t>
      </w:r>
      <w:r w:rsidR="00563519" w:rsidRPr="00F73E3B">
        <w:rPr>
          <w:rFonts w:ascii="Calibri" w:eastAsia="Times New Roman" w:hAnsi="Calibri" w:cs="Calibri"/>
        </w:rPr>
        <w:t xml:space="preserve">RTP Policy, </w:t>
      </w:r>
      <w:r w:rsidR="00F55533" w:rsidRPr="00F73E3B">
        <w:rPr>
          <w:rFonts w:ascii="Calibri" w:eastAsia="Times New Roman" w:hAnsi="Calibri" w:cs="Calibri"/>
        </w:rPr>
        <w:t xml:space="preserve">and the new revised </w:t>
      </w:r>
      <w:r w:rsidR="00F73E3B" w:rsidRPr="00F73E3B">
        <w:rPr>
          <w:rFonts w:ascii="Calibri" w:eastAsia="Times New Roman" w:hAnsi="Calibri" w:cs="Calibri"/>
        </w:rPr>
        <w:t xml:space="preserve">University policy focusing on the three major sections of the </w:t>
      </w:r>
      <w:r w:rsidR="00F73E3B">
        <w:rPr>
          <w:rFonts w:ascii="Calibri" w:eastAsia="Times New Roman" w:hAnsi="Calibri" w:cs="Calibri"/>
        </w:rPr>
        <w:t>policy:</w:t>
      </w:r>
      <w:r w:rsidR="00F73E3B" w:rsidRPr="00F73E3B">
        <w:rPr>
          <w:rFonts w:ascii="Calibri" w:eastAsia="Times New Roman" w:hAnsi="Calibri" w:cs="Calibri"/>
        </w:rPr>
        <w:t xml:space="preserve"> I</w:t>
      </w:r>
      <w:r w:rsidR="00911430" w:rsidRPr="00F73E3B">
        <w:rPr>
          <w:rFonts w:ascii="Calibri" w:eastAsia="Times New Roman" w:hAnsi="Calibri" w:cs="Calibri"/>
        </w:rPr>
        <w:t xml:space="preserve">nstruction and </w:t>
      </w:r>
      <w:proofErr w:type="gramStart"/>
      <w:r w:rsidR="00F73E3B">
        <w:rPr>
          <w:rFonts w:ascii="Calibri" w:eastAsia="Times New Roman" w:hAnsi="Calibri" w:cs="Calibri"/>
        </w:rPr>
        <w:t>I</w:t>
      </w:r>
      <w:r w:rsidR="00911430" w:rsidRPr="00F73E3B">
        <w:rPr>
          <w:rFonts w:ascii="Calibri" w:eastAsia="Times New Roman" w:hAnsi="Calibri" w:cs="Calibri"/>
        </w:rPr>
        <w:t>nstructionally</w:t>
      </w:r>
      <w:r w:rsidR="00F73E3B">
        <w:rPr>
          <w:rFonts w:ascii="Calibri" w:eastAsia="Times New Roman" w:hAnsi="Calibri" w:cs="Calibri"/>
        </w:rPr>
        <w:t>-</w:t>
      </w:r>
      <w:r w:rsidR="00911430" w:rsidRPr="00F73E3B">
        <w:rPr>
          <w:rFonts w:ascii="Calibri" w:eastAsia="Times New Roman" w:hAnsi="Calibri" w:cs="Calibri"/>
        </w:rPr>
        <w:t>related</w:t>
      </w:r>
      <w:proofErr w:type="gramEnd"/>
      <w:r w:rsidR="00911430" w:rsidRPr="00F73E3B">
        <w:rPr>
          <w:rFonts w:ascii="Calibri" w:eastAsia="Times New Roman" w:hAnsi="Calibri" w:cs="Calibri"/>
        </w:rPr>
        <w:t xml:space="preserve"> activities</w:t>
      </w:r>
      <w:r w:rsidR="00F73E3B" w:rsidRPr="00F73E3B">
        <w:rPr>
          <w:rFonts w:ascii="Calibri" w:eastAsia="Times New Roman" w:hAnsi="Calibri" w:cs="Calibri"/>
        </w:rPr>
        <w:t xml:space="preserve">, </w:t>
      </w:r>
      <w:r w:rsidR="0074149C" w:rsidRPr="00F73E3B">
        <w:rPr>
          <w:rFonts w:ascii="Calibri" w:eastAsia="Times New Roman" w:hAnsi="Calibri" w:cs="Calibri"/>
        </w:rPr>
        <w:t>RSCA</w:t>
      </w:r>
      <w:r w:rsidR="00F73E3B">
        <w:rPr>
          <w:rFonts w:ascii="Calibri" w:eastAsia="Times New Roman" w:hAnsi="Calibri" w:cs="Calibri"/>
        </w:rPr>
        <w:t xml:space="preserve"> and S</w:t>
      </w:r>
      <w:r w:rsidR="008E0D3C" w:rsidRPr="00F73E3B">
        <w:rPr>
          <w:rFonts w:ascii="Calibri" w:eastAsia="Times New Roman" w:hAnsi="Calibri" w:cs="Calibri"/>
        </w:rPr>
        <w:t>ervice</w:t>
      </w:r>
      <w:r w:rsidR="00F73E3B">
        <w:rPr>
          <w:rFonts w:ascii="Calibri" w:eastAsia="Times New Roman" w:hAnsi="Calibri" w:cs="Calibri"/>
        </w:rPr>
        <w:t>.</w:t>
      </w:r>
    </w:p>
    <w:p w14:paraId="439AB71A" w14:textId="77777777" w:rsidR="0005705E" w:rsidRDefault="00F73E3B" w:rsidP="00877B09">
      <w:pPr>
        <w:pStyle w:val="ListParagraph"/>
        <w:numPr>
          <w:ilvl w:val="0"/>
          <w:numId w:val="16"/>
        </w:numPr>
        <w:rPr>
          <w:rFonts w:ascii="Calibri" w:eastAsia="Times New Roman" w:hAnsi="Calibri" w:cs="Calibri"/>
        </w:rPr>
      </w:pPr>
      <w:r>
        <w:rPr>
          <w:rFonts w:ascii="Calibri" w:eastAsia="Times New Roman" w:hAnsi="Calibri" w:cs="Calibri"/>
        </w:rPr>
        <w:t>The team also summarized f</w:t>
      </w:r>
      <w:r w:rsidR="0071097B">
        <w:rPr>
          <w:rFonts w:ascii="Calibri" w:eastAsia="Times New Roman" w:hAnsi="Calibri" w:cs="Calibri"/>
        </w:rPr>
        <w:t xml:space="preserve">eedback </w:t>
      </w:r>
      <w:r>
        <w:rPr>
          <w:rFonts w:ascii="Calibri" w:eastAsia="Times New Roman" w:hAnsi="Calibri" w:cs="Calibri"/>
        </w:rPr>
        <w:t>that has been recei</w:t>
      </w:r>
      <w:r w:rsidR="00832D4C">
        <w:rPr>
          <w:rFonts w:ascii="Calibri" w:eastAsia="Times New Roman" w:hAnsi="Calibri" w:cs="Calibri"/>
        </w:rPr>
        <w:t xml:space="preserve">ved in all three of the RTP areas from various </w:t>
      </w:r>
      <w:r w:rsidR="0005705E">
        <w:rPr>
          <w:rFonts w:ascii="Calibri" w:eastAsia="Times New Roman" w:hAnsi="Calibri" w:cs="Calibri"/>
        </w:rPr>
        <w:t>f</w:t>
      </w:r>
      <w:r w:rsidR="00832D4C">
        <w:rPr>
          <w:rFonts w:ascii="Calibri" w:eastAsia="Times New Roman" w:hAnsi="Calibri" w:cs="Calibri"/>
        </w:rPr>
        <w:t>orums to-date.</w:t>
      </w:r>
      <w:r w:rsidR="0005705E">
        <w:rPr>
          <w:rFonts w:ascii="Calibri" w:eastAsia="Times New Roman" w:hAnsi="Calibri" w:cs="Calibri"/>
        </w:rPr>
        <w:t xml:space="preserve"> Please see slides for exact details.</w:t>
      </w:r>
    </w:p>
    <w:p w14:paraId="5C6C74D1" w14:textId="03618B1F" w:rsidR="0071097B" w:rsidRDefault="00237279" w:rsidP="00877B09">
      <w:pPr>
        <w:pStyle w:val="ListParagraph"/>
        <w:numPr>
          <w:ilvl w:val="0"/>
          <w:numId w:val="16"/>
        </w:numPr>
        <w:rPr>
          <w:rFonts w:ascii="Calibri" w:eastAsia="Times New Roman" w:hAnsi="Calibri" w:cs="Calibri"/>
        </w:rPr>
      </w:pPr>
      <w:r>
        <w:rPr>
          <w:rFonts w:ascii="Calibri" w:eastAsia="Times New Roman" w:hAnsi="Calibri" w:cs="Calibri"/>
        </w:rPr>
        <w:t xml:space="preserve">The goal of the current meeting is to solicit more feedback on the policy </w:t>
      </w:r>
      <w:r w:rsidR="003E2C25">
        <w:rPr>
          <w:rFonts w:ascii="Calibri" w:eastAsia="Times New Roman" w:hAnsi="Calibri" w:cs="Calibri"/>
        </w:rPr>
        <w:t xml:space="preserve">so that a draft of the revised policy can receive a first reading in Faculty Council in early </w:t>
      </w:r>
      <w:r w:rsidR="00AD511F">
        <w:rPr>
          <w:rFonts w:ascii="Calibri" w:eastAsia="Times New Roman" w:hAnsi="Calibri" w:cs="Calibri"/>
        </w:rPr>
        <w:t>Fall 2024.</w:t>
      </w:r>
      <w:r w:rsidR="00832D4C">
        <w:rPr>
          <w:rFonts w:ascii="Calibri" w:eastAsia="Times New Roman" w:hAnsi="Calibri" w:cs="Calibri"/>
        </w:rPr>
        <w:t xml:space="preserve"> </w:t>
      </w:r>
    </w:p>
    <w:p w14:paraId="1443BB89" w14:textId="7E9A891E" w:rsidR="00AD511F" w:rsidRDefault="00AD511F" w:rsidP="00877B09">
      <w:pPr>
        <w:pStyle w:val="ListParagraph"/>
        <w:numPr>
          <w:ilvl w:val="0"/>
          <w:numId w:val="16"/>
        </w:numPr>
        <w:rPr>
          <w:rFonts w:ascii="Calibri" w:eastAsia="Times New Roman" w:hAnsi="Calibri" w:cs="Calibri"/>
        </w:rPr>
      </w:pPr>
      <w:r>
        <w:rPr>
          <w:rFonts w:ascii="Calibri" w:eastAsia="Times New Roman" w:hAnsi="Calibri" w:cs="Calibri"/>
        </w:rPr>
        <w:t>The remainder of the meeting was broken into 3 se</w:t>
      </w:r>
      <w:r w:rsidR="000B2D52">
        <w:rPr>
          <w:rFonts w:ascii="Calibri" w:eastAsia="Times New Roman" w:hAnsi="Calibri" w:cs="Calibri"/>
        </w:rPr>
        <w:t>gments</w:t>
      </w:r>
      <w:r>
        <w:rPr>
          <w:rFonts w:ascii="Calibri" w:eastAsia="Times New Roman" w:hAnsi="Calibri" w:cs="Calibri"/>
        </w:rPr>
        <w:t xml:space="preserve">: </w:t>
      </w:r>
      <w:r w:rsidR="00924D31">
        <w:rPr>
          <w:rFonts w:ascii="Calibri" w:eastAsia="Times New Roman" w:hAnsi="Calibri" w:cs="Calibri"/>
        </w:rPr>
        <w:t xml:space="preserve">Instruction and </w:t>
      </w:r>
      <w:proofErr w:type="gramStart"/>
      <w:r w:rsidR="00924D31">
        <w:rPr>
          <w:rFonts w:ascii="Calibri" w:eastAsia="Times New Roman" w:hAnsi="Calibri" w:cs="Calibri"/>
        </w:rPr>
        <w:t>Instructionally-Related</w:t>
      </w:r>
      <w:proofErr w:type="gramEnd"/>
      <w:r w:rsidR="00924D31">
        <w:rPr>
          <w:rFonts w:ascii="Calibri" w:eastAsia="Times New Roman" w:hAnsi="Calibri" w:cs="Calibri"/>
        </w:rPr>
        <w:t xml:space="preserve"> Activities (12:45-1:10pm), RSCA</w:t>
      </w:r>
      <w:r w:rsidR="00764EEE">
        <w:rPr>
          <w:rFonts w:ascii="Calibri" w:eastAsia="Times New Roman" w:hAnsi="Calibri" w:cs="Calibri"/>
        </w:rPr>
        <w:t xml:space="preserve"> (1:10-1:35pm), and Service (1:35-1:50pm).</w:t>
      </w:r>
      <w:r w:rsidR="000B2D52">
        <w:rPr>
          <w:rFonts w:ascii="Calibri" w:eastAsia="Times New Roman" w:hAnsi="Calibri" w:cs="Calibri"/>
        </w:rPr>
        <w:t xml:space="preserve">  </w:t>
      </w:r>
    </w:p>
    <w:p w14:paraId="3BEC0BC8" w14:textId="6F9D0117" w:rsidR="000B2D52" w:rsidRDefault="000B2D52" w:rsidP="00877B09">
      <w:pPr>
        <w:pStyle w:val="ListParagraph"/>
        <w:numPr>
          <w:ilvl w:val="0"/>
          <w:numId w:val="16"/>
        </w:numPr>
        <w:rPr>
          <w:rFonts w:ascii="Calibri" w:eastAsia="Times New Roman" w:hAnsi="Calibri" w:cs="Calibri"/>
        </w:rPr>
      </w:pPr>
      <w:r>
        <w:rPr>
          <w:rFonts w:ascii="Calibri" w:eastAsia="Times New Roman" w:hAnsi="Calibri" w:cs="Calibri"/>
        </w:rPr>
        <w:t>Discussion ensued and</w:t>
      </w:r>
      <w:r w:rsidR="003E2B15">
        <w:rPr>
          <w:rFonts w:ascii="Calibri" w:eastAsia="Times New Roman" w:hAnsi="Calibri" w:cs="Calibri"/>
        </w:rPr>
        <w:t xml:space="preserve"> recommendations were</w:t>
      </w:r>
      <w:r>
        <w:rPr>
          <w:rFonts w:ascii="Calibri" w:eastAsia="Times New Roman" w:hAnsi="Calibri" w:cs="Calibri"/>
        </w:rPr>
        <w:t xml:space="preserve"> </w:t>
      </w:r>
      <w:r w:rsidR="00734B4C">
        <w:rPr>
          <w:rFonts w:ascii="Calibri" w:eastAsia="Times New Roman" w:hAnsi="Calibri" w:cs="Calibri"/>
        </w:rPr>
        <w:t xml:space="preserve">recorded by Rigo </w:t>
      </w:r>
      <w:proofErr w:type="gramStart"/>
      <w:r w:rsidR="00734B4C">
        <w:rPr>
          <w:rFonts w:ascii="Calibri" w:eastAsia="Times New Roman" w:hAnsi="Calibri" w:cs="Calibri"/>
        </w:rPr>
        <w:t xml:space="preserve">Rodriguez </w:t>
      </w:r>
      <w:r w:rsidR="003E2B15">
        <w:rPr>
          <w:rFonts w:ascii="Calibri" w:eastAsia="Times New Roman" w:hAnsi="Calibri" w:cs="Calibri"/>
        </w:rPr>
        <w:t xml:space="preserve"> and</w:t>
      </w:r>
      <w:proofErr w:type="gramEnd"/>
      <w:r w:rsidR="003E2B15">
        <w:rPr>
          <w:rFonts w:ascii="Calibri" w:eastAsia="Times New Roman" w:hAnsi="Calibri" w:cs="Calibri"/>
        </w:rPr>
        <w:t xml:space="preserve"> the CLASP team </w:t>
      </w:r>
      <w:r w:rsidR="00734B4C">
        <w:rPr>
          <w:rFonts w:ascii="Calibri" w:eastAsia="Times New Roman" w:hAnsi="Calibri" w:cs="Calibri"/>
        </w:rPr>
        <w:t xml:space="preserve">to incorporate into the </w:t>
      </w:r>
      <w:r w:rsidR="003E2B15">
        <w:rPr>
          <w:rFonts w:ascii="Calibri" w:eastAsia="Times New Roman" w:hAnsi="Calibri" w:cs="Calibri"/>
        </w:rPr>
        <w:t xml:space="preserve">new </w:t>
      </w:r>
      <w:r w:rsidR="00C81318">
        <w:rPr>
          <w:rFonts w:ascii="Calibri" w:eastAsia="Times New Roman" w:hAnsi="Calibri" w:cs="Calibri"/>
        </w:rPr>
        <w:t>RTP draft.</w:t>
      </w:r>
    </w:p>
    <w:p w14:paraId="35412E80" w14:textId="77777777" w:rsidR="00032FF6" w:rsidRPr="00032FF6" w:rsidRDefault="00032FF6" w:rsidP="00032FF6">
      <w:pPr>
        <w:pStyle w:val="ListParagraph"/>
        <w:rPr>
          <w:rFonts w:ascii="Calibri" w:eastAsia="Times New Roman" w:hAnsi="Calibri" w:cs="Calibri"/>
        </w:rPr>
      </w:pPr>
    </w:p>
    <w:p w14:paraId="583012C1" w14:textId="7EBD8FBF" w:rsidR="00032FF6" w:rsidRDefault="0050022E" w:rsidP="0043743B">
      <w:pPr>
        <w:pStyle w:val="ListParagraph"/>
        <w:numPr>
          <w:ilvl w:val="0"/>
          <w:numId w:val="3"/>
        </w:numPr>
        <w:rPr>
          <w:rFonts w:ascii="Calibri" w:eastAsia="Times New Roman" w:hAnsi="Calibri" w:cs="Calibri"/>
        </w:rPr>
      </w:pPr>
      <w:r>
        <w:rPr>
          <w:rFonts w:ascii="Calibri" w:eastAsia="Times New Roman" w:hAnsi="Calibri" w:cs="Calibri"/>
        </w:rPr>
        <w:t xml:space="preserve">Motion to adjourn </w:t>
      </w:r>
      <w:proofErr w:type="gramStart"/>
      <w:r>
        <w:rPr>
          <w:rFonts w:ascii="Calibri" w:eastAsia="Times New Roman" w:hAnsi="Calibri" w:cs="Calibri"/>
        </w:rPr>
        <w:t>meeting</w:t>
      </w:r>
      <w:proofErr w:type="gramEnd"/>
      <w:r>
        <w:rPr>
          <w:rFonts w:ascii="Calibri" w:eastAsia="Times New Roman" w:hAnsi="Calibri" w:cs="Calibri"/>
        </w:rPr>
        <w:t xml:space="preserve"> at 2pm. </w:t>
      </w:r>
      <w:r w:rsidR="003E2B15">
        <w:rPr>
          <w:rFonts w:ascii="Calibri" w:eastAsia="Times New Roman" w:hAnsi="Calibri" w:cs="Calibri"/>
        </w:rPr>
        <w:t>Seconded. Meeting adjourned.</w:t>
      </w:r>
    </w:p>
    <w:p w14:paraId="7BFD0733" w14:textId="77777777" w:rsidR="005A604F" w:rsidRPr="005A604F" w:rsidRDefault="005A604F" w:rsidP="005A604F">
      <w:pPr>
        <w:pStyle w:val="ListParagraph"/>
        <w:rPr>
          <w:rFonts w:ascii="Calibri" w:eastAsia="Times New Roman" w:hAnsi="Calibri" w:cs="Calibri"/>
        </w:rPr>
      </w:pPr>
    </w:p>
    <w:p w14:paraId="2CB37785" w14:textId="77777777" w:rsidR="005A604F" w:rsidRPr="00F52C48" w:rsidRDefault="005A604F" w:rsidP="005A604F">
      <w:pPr>
        <w:pStyle w:val="ListParagraph"/>
        <w:rPr>
          <w:rFonts w:ascii="Calibri" w:eastAsia="Times New Roman" w:hAnsi="Calibri" w:cs="Calibri"/>
        </w:rPr>
      </w:pPr>
    </w:p>
    <w:sectPr w:rsidR="005A604F" w:rsidRPr="00F52C48" w:rsidSect="00DA0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E13"/>
    <w:multiLevelType w:val="hybridMultilevel"/>
    <w:tmpl w:val="5E4AD5F0"/>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6767"/>
    <w:multiLevelType w:val="hybridMultilevel"/>
    <w:tmpl w:val="B6544C16"/>
    <w:lvl w:ilvl="0" w:tplc="6324EF20">
      <w:start w:val="1"/>
      <w:numFmt w:val="lowerLetter"/>
      <w:lvlText w:val="%1)"/>
      <w:lvlJc w:val="left"/>
      <w:pPr>
        <w:ind w:left="1440" w:hanging="360"/>
      </w:pPr>
      <w:rPr>
        <w:rFonts w:asciiTheme="minorHAnsi" w:eastAsiaTheme="minorHAnsi" w:hAnsiTheme="minorHAns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3A1A43"/>
    <w:multiLevelType w:val="multilevel"/>
    <w:tmpl w:val="70841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5C3A4B"/>
    <w:multiLevelType w:val="hybridMultilevel"/>
    <w:tmpl w:val="3A9833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8413F2"/>
    <w:multiLevelType w:val="hybridMultilevel"/>
    <w:tmpl w:val="5B2E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75002"/>
    <w:multiLevelType w:val="hybridMultilevel"/>
    <w:tmpl w:val="3DBA9B6C"/>
    <w:lvl w:ilvl="0" w:tplc="2C3C6BFC">
      <w:start w:val="3"/>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D4214"/>
    <w:multiLevelType w:val="hybridMultilevel"/>
    <w:tmpl w:val="60B6A858"/>
    <w:lvl w:ilvl="0" w:tplc="E078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B7113"/>
    <w:multiLevelType w:val="hybridMultilevel"/>
    <w:tmpl w:val="C06C7522"/>
    <w:lvl w:ilvl="0" w:tplc="3ADED85C">
      <w:start w:val="1"/>
      <w:numFmt w:val="decimal"/>
      <w:lvlText w:val="%1."/>
      <w:lvlJc w:val="left"/>
      <w:pPr>
        <w:ind w:left="400" w:hanging="4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F81D2F"/>
    <w:multiLevelType w:val="hybridMultilevel"/>
    <w:tmpl w:val="75606BDC"/>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D4FE6"/>
    <w:multiLevelType w:val="hybridMultilevel"/>
    <w:tmpl w:val="A58A1A3C"/>
    <w:lvl w:ilvl="0" w:tplc="0409000F">
      <w:start w:val="1"/>
      <w:numFmt w:val="decimal"/>
      <w:lvlText w:val="%1."/>
      <w:lvlJc w:val="left"/>
      <w:pPr>
        <w:ind w:left="720" w:hanging="360"/>
      </w:pPr>
      <w:rPr>
        <w:rFonts w:hint="default"/>
      </w:rPr>
    </w:lvl>
    <w:lvl w:ilvl="1" w:tplc="BD9CBDAA">
      <w:start w:val="1"/>
      <w:numFmt w:val="lowerLetter"/>
      <w:lvlText w:val="%2."/>
      <w:lvlJc w:val="left"/>
      <w:pPr>
        <w:ind w:left="1080" w:hanging="360"/>
      </w:pPr>
      <w:rPr>
        <w:rFonts w:asciiTheme="minorHAnsi" w:eastAsiaTheme="minorHAnsi" w:hAnsiTheme="minorHAnsi" w:cstheme="minorBidi"/>
      </w:rPr>
    </w:lvl>
    <w:lvl w:ilvl="2" w:tplc="6324EF20">
      <w:start w:val="1"/>
      <w:numFmt w:val="lowerLetter"/>
      <w:lvlText w:val="%3)"/>
      <w:lvlJc w:val="left"/>
      <w:pPr>
        <w:ind w:left="1440" w:hanging="360"/>
      </w:pPr>
      <w:rPr>
        <w:rFonts w:asciiTheme="minorHAnsi" w:eastAsiaTheme="minorHAnsi" w:hAnsiTheme="minorHAnsi" w:cstheme="minorBidi"/>
      </w:rPr>
    </w:lvl>
    <w:lvl w:ilvl="3" w:tplc="0DD4D71C">
      <w:start w:val="1"/>
      <w:numFmt w:val="decimal"/>
      <w:lvlText w:val="%4."/>
      <w:lvlJc w:val="left"/>
      <w:pPr>
        <w:ind w:left="36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C65D1"/>
    <w:multiLevelType w:val="hybridMultilevel"/>
    <w:tmpl w:val="94E25154"/>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02987"/>
    <w:multiLevelType w:val="hybridMultilevel"/>
    <w:tmpl w:val="D6BA2892"/>
    <w:lvl w:ilvl="0" w:tplc="C800384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9A253F"/>
    <w:multiLevelType w:val="hybridMultilevel"/>
    <w:tmpl w:val="D8FE055C"/>
    <w:lvl w:ilvl="0" w:tplc="6A5A7534">
      <w:start w:val="4"/>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5C48DC"/>
    <w:multiLevelType w:val="multilevel"/>
    <w:tmpl w:val="C0B0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802352"/>
    <w:multiLevelType w:val="hybridMultilevel"/>
    <w:tmpl w:val="29B448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2D80EF9"/>
    <w:multiLevelType w:val="hybridMultilevel"/>
    <w:tmpl w:val="4814B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153828"/>
    <w:multiLevelType w:val="hybridMultilevel"/>
    <w:tmpl w:val="8EAE4472"/>
    <w:lvl w:ilvl="0" w:tplc="04090011">
      <w:start w:val="1"/>
      <w:numFmt w:val="decimal"/>
      <w:lvlText w:val="%1)"/>
      <w:lvlJc w:val="left"/>
      <w:pPr>
        <w:ind w:left="360" w:hanging="360"/>
      </w:pPr>
      <w:rPr>
        <w:rFonts w:hint="default"/>
      </w:rPr>
    </w:lvl>
    <w:lvl w:ilvl="1" w:tplc="6324EF20">
      <w:start w:val="1"/>
      <w:numFmt w:val="lowerLetter"/>
      <w:lvlText w:val="%2)"/>
      <w:lvlJc w:val="left"/>
      <w:pPr>
        <w:ind w:left="450" w:hanging="360"/>
      </w:pPr>
      <w:rPr>
        <w:rFonts w:asciiTheme="minorHAnsi" w:eastAsiaTheme="minorHAnsi" w:hAnsiTheme="minorHAnsi" w:cstheme="minorBidi"/>
      </w:rPr>
    </w:lvl>
    <w:lvl w:ilvl="2" w:tplc="5F9C3BAA">
      <w:start w:val="1"/>
      <w:numFmt w:val="lowerRoman"/>
      <w:lvlText w:val="%3."/>
      <w:lvlJc w:val="right"/>
      <w:pPr>
        <w:ind w:left="1080" w:hanging="180"/>
      </w:pPr>
      <w:rPr>
        <w:rFonts w:ascii="Calibr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166F91E">
      <w:start w:val="3"/>
      <w:numFmt w:val="upperLetter"/>
      <w:lvlText w:val="%6)"/>
      <w:lvlJc w:val="left"/>
      <w:pPr>
        <w:ind w:left="81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2F1E69"/>
    <w:multiLevelType w:val="hybridMultilevel"/>
    <w:tmpl w:val="CAA82908"/>
    <w:lvl w:ilvl="0" w:tplc="0C50950E">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C07DE2"/>
    <w:multiLevelType w:val="hybridMultilevel"/>
    <w:tmpl w:val="2D625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B6460B"/>
    <w:multiLevelType w:val="hybridMultilevel"/>
    <w:tmpl w:val="B124397E"/>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991007">
    <w:abstractNumId w:val="4"/>
  </w:num>
  <w:num w:numId="2" w16cid:durableId="1038166357">
    <w:abstractNumId w:val="16"/>
  </w:num>
  <w:num w:numId="3" w16cid:durableId="1669828">
    <w:abstractNumId w:val="9"/>
  </w:num>
  <w:num w:numId="4" w16cid:durableId="621619579">
    <w:abstractNumId w:val="19"/>
  </w:num>
  <w:num w:numId="5" w16cid:durableId="1761439108">
    <w:abstractNumId w:val="8"/>
  </w:num>
  <w:num w:numId="6" w16cid:durableId="691418942">
    <w:abstractNumId w:val="17"/>
  </w:num>
  <w:num w:numId="7" w16cid:durableId="1896431559">
    <w:abstractNumId w:val="6"/>
  </w:num>
  <w:num w:numId="8" w16cid:durableId="1501384775">
    <w:abstractNumId w:val="0"/>
  </w:num>
  <w:num w:numId="9" w16cid:durableId="669144446">
    <w:abstractNumId w:val="5"/>
  </w:num>
  <w:num w:numId="10" w16cid:durableId="1433088954">
    <w:abstractNumId w:val="7"/>
  </w:num>
  <w:num w:numId="11" w16cid:durableId="1595749420">
    <w:abstractNumId w:val="12"/>
  </w:num>
  <w:num w:numId="12" w16cid:durableId="481121345">
    <w:abstractNumId w:val="13"/>
  </w:num>
  <w:num w:numId="13" w16cid:durableId="1453161448">
    <w:abstractNumId w:val="10"/>
  </w:num>
  <w:num w:numId="14" w16cid:durableId="1034430806">
    <w:abstractNumId w:val="2"/>
  </w:num>
  <w:num w:numId="15" w16cid:durableId="578246695">
    <w:abstractNumId w:val="1"/>
  </w:num>
  <w:num w:numId="16" w16cid:durableId="285280469">
    <w:abstractNumId w:val="15"/>
  </w:num>
  <w:num w:numId="17" w16cid:durableId="1145852733">
    <w:abstractNumId w:val="3"/>
  </w:num>
  <w:num w:numId="18" w16cid:durableId="1774129706">
    <w:abstractNumId w:val="18"/>
  </w:num>
  <w:num w:numId="19" w16cid:durableId="377319934">
    <w:abstractNumId w:val="14"/>
  </w:num>
  <w:num w:numId="20" w16cid:durableId="64957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17"/>
    <w:rsid w:val="00001792"/>
    <w:rsid w:val="000141CE"/>
    <w:rsid w:val="000156ED"/>
    <w:rsid w:val="000164CB"/>
    <w:rsid w:val="0001733F"/>
    <w:rsid w:val="00017BF1"/>
    <w:rsid w:val="00020C53"/>
    <w:rsid w:val="0002293B"/>
    <w:rsid w:val="00023796"/>
    <w:rsid w:val="00032FF6"/>
    <w:rsid w:val="00033940"/>
    <w:rsid w:val="00040593"/>
    <w:rsid w:val="0004506F"/>
    <w:rsid w:val="0005015C"/>
    <w:rsid w:val="0005077F"/>
    <w:rsid w:val="0005705E"/>
    <w:rsid w:val="00061F30"/>
    <w:rsid w:val="00064790"/>
    <w:rsid w:val="000743E8"/>
    <w:rsid w:val="000A2589"/>
    <w:rsid w:val="000A444B"/>
    <w:rsid w:val="000B0AE1"/>
    <w:rsid w:val="000B1C4F"/>
    <w:rsid w:val="000B2D52"/>
    <w:rsid w:val="000C0185"/>
    <w:rsid w:val="000C13FA"/>
    <w:rsid w:val="000C3773"/>
    <w:rsid w:val="000C3936"/>
    <w:rsid w:val="000C6E26"/>
    <w:rsid w:val="000D4409"/>
    <w:rsid w:val="000D594D"/>
    <w:rsid w:val="000E7B5D"/>
    <w:rsid w:val="00104981"/>
    <w:rsid w:val="00106506"/>
    <w:rsid w:val="001124F8"/>
    <w:rsid w:val="00117971"/>
    <w:rsid w:val="00122510"/>
    <w:rsid w:val="00124BB0"/>
    <w:rsid w:val="0012797B"/>
    <w:rsid w:val="00127D16"/>
    <w:rsid w:val="00134C4C"/>
    <w:rsid w:val="001374B1"/>
    <w:rsid w:val="0014026F"/>
    <w:rsid w:val="001424F7"/>
    <w:rsid w:val="00145F82"/>
    <w:rsid w:val="00150828"/>
    <w:rsid w:val="001522DE"/>
    <w:rsid w:val="00154B35"/>
    <w:rsid w:val="00162038"/>
    <w:rsid w:val="00163E26"/>
    <w:rsid w:val="001657EB"/>
    <w:rsid w:val="0016586B"/>
    <w:rsid w:val="00185466"/>
    <w:rsid w:val="00185B48"/>
    <w:rsid w:val="001A2A6C"/>
    <w:rsid w:val="001B2118"/>
    <w:rsid w:val="001B3D43"/>
    <w:rsid w:val="001B4371"/>
    <w:rsid w:val="001B52F7"/>
    <w:rsid w:val="001D6991"/>
    <w:rsid w:val="001E1F07"/>
    <w:rsid w:val="001E349F"/>
    <w:rsid w:val="001F04D0"/>
    <w:rsid w:val="001F0C04"/>
    <w:rsid w:val="001F0F14"/>
    <w:rsid w:val="001F5F81"/>
    <w:rsid w:val="001F6DEF"/>
    <w:rsid w:val="0020058A"/>
    <w:rsid w:val="00213338"/>
    <w:rsid w:val="00223703"/>
    <w:rsid w:val="002257B3"/>
    <w:rsid w:val="002316D3"/>
    <w:rsid w:val="00237279"/>
    <w:rsid w:val="00247453"/>
    <w:rsid w:val="002530AE"/>
    <w:rsid w:val="0025353B"/>
    <w:rsid w:val="00254C88"/>
    <w:rsid w:val="00266185"/>
    <w:rsid w:val="00272A58"/>
    <w:rsid w:val="002765CF"/>
    <w:rsid w:val="00286500"/>
    <w:rsid w:val="002968C0"/>
    <w:rsid w:val="002A1D1D"/>
    <w:rsid w:val="002A4BC9"/>
    <w:rsid w:val="002B248F"/>
    <w:rsid w:val="002C3CF4"/>
    <w:rsid w:val="002C69CE"/>
    <w:rsid w:val="002C7BAE"/>
    <w:rsid w:val="002F1660"/>
    <w:rsid w:val="002F1703"/>
    <w:rsid w:val="002F4F78"/>
    <w:rsid w:val="002F6703"/>
    <w:rsid w:val="002F71C0"/>
    <w:rsid w:val="002F7FE7"/>
    <w:rsid w:val="00301AF4"/>
    <w:rsid w:val="00312DBA"/>
    <w:rsid w:val="00321559"/>
    <w:rsid w:val="00321C1F"/>
    <w:rsid w:val="003240DD"/>
    <w:rsid w:val="003273B5"/>
    <w:rsid w:val="003347EF"/>
    <w:rsid w:val="00341FD5"/>
    <w:rsid w:val="00343B25"/>
    <w:rsid w:val="00345461"/>
    <w:rsid w:val="00347816"/>
    <w:rsid w:val="003552B7"/>
    <w:rsid w:val="00357E72"/>
    <w:rsid w:val="00370CA3"/>
    <w:rsid w:val="00372CF0"/>
    <w:rsid w:val="0037342B"/>
    <w:rsid w:val="00375F73"/>
    <w:rsid w:val="00384F98"/>
    <w:rsid w:val="0038506A"/>
    <w:rsid w:val="00391E24"/>
    <w:rsid w:val="003A21AC"/>
    <w:rsid w:val="003B29D6"/>
    <w:rsid w:val="003B6B06"/>
    <w:rsid w:val="003C6A26"/>
    <w:rsid w:val="003C7949"/>
    <w:rsid w:val="003D228A"/>
    <w:rsid w:val="003D22F9"/>
    <w:rsid w:val="003D4B20"/>
    <w:rsid w:val="003D7F4C"/>
    <w:rsid w:val="003E17D9"/>
    <w:rsid w:val="003E1A59"/>
    <w:rsid w:val="003E218A"/>
    <w:rsid w:val="003E2B15"/>
    <w:rsid w:val="003E2BD9"/>
    <w:rsid w:val="003E2C25"/>
    <w:rsid w:val="003F1720"/>
    <w:rsid w:val="003F45BB"/>
    <w:rsid w:val="003F4E36"/>
    <w:rsid w:val="00403010"/>
    <w:rsid w:val="00411E43"/>
    <w:rsid w:val="004249DE"/>
    <w:rsid w:val="00424C84"/>
    <w:rsid w:val="0042557B"/>
    <w:rsid w:val="00425D0E"/>
    <w:rsid w:val="004318E1"/>
    <w:rsid w:val="0043743B"/>
    <w:rsid w:val="00437E7D"/>
    <w:rsid w:val="00442464"/>
    <w:rsid w:val="00445CF4"/>
    <w:rsid w:val="00446BC4"/>
    <w:rsid w:val="0045241E"/>
    <w:rsid w:val="00453BE4"/>
    <w:rsid w:val="00455970"/>
    <w:rsid w:val="004679A3"/>
    <w:rsid w:val="0047142C"/>
    <w:rsid w:val="00472B9E"/>
    <w:rsid w:val="00482334"/>
    <w:rsid w:val="004856A5"/>
    <w:rsid w:val="004A284F"/>
    <w:rsid w:val="004A4F98"/>
    <w:rsid w:val="004A5EA1"/>
    <w:rsid w:val="004B34E8"/>
    <w:rsid w:val="004C0AF5"/>
    <w:rsid w:val="004C0C6C"/>
    <w:rsid w:val="004C13DA"/>
    <w:rsid w:val="004D06A9"/>
    <w:rsid w:val="004D7603"/>
    <w:rsid w:val="004E07EA"/>
    <w:rsid w:val="004E581E"/>
    <w:rsid w:val="004E77C0"/>
    <w:rsid w:val="004F575D"/>
    <w:rsid w:val="004F6832"/>
    <w:rsid w:val="0050022E"/>
    <w:rsid w:val="005115EF"/>
    <w:rsid w:val="005145B6"/>
    <w:rsid w:val="005231FF"/>
    <w:rsid w:val="00525BF1"/>
    <w:rsid w:val="00526B63"/>
    <w:rsid w:val="00553A4B"/>
    <w:rsid w:val="00553BB5"/>
    <w:rsid w:val="005550CF"/>
    <w:rsid w:val="00560577"/>
    <w:rsid w:val="00561179"/>
    <w:rsid w:val="00563519"/>
    <w:rsid w:val="0057342E"/>
    <w:rsid w:val="005737C7"/>
    <w:rsid w:val="00574428"/>
    <w:rsid w:val="00585F8F"/>
    <w:rsid w:val="00586316"/>
    <w:rsid w:val="00597380"/>
    <w:rsid w:val="005A0D74"/>
    <w:rsid w:val="005A2E23"/>
    <w:rsid w:val="005A604F"/>
    <w:rsid w:val="005A7A3A"/>
    <w:rsid w:val="005B5CF8"/>
    <w:rsid w:val="005C0DEC"/>
    <w:rsid w:val="005C2CCC"/>
    <w:rsid w:val="005C61E4"/>
    <w:rsid w:val="005C6E4A"/>
    <w:rsid w:val="005D5D89"/>
    <w:rsid w:val="005E2A7C"/>
    <w:rsid w:val="005F22FB"/>
    <w:rsid w:val="005F3513"/>
    <w:rsid w:val="005F54EE"/>
    <w:rsid w:val="005F5D0F"/>
    <w:rsid w:val="005F6082"/>
    <w:rsid w:val="00601D71"/>
    <w:rsid w:val="0061054E"/>
    <w:rsid w:val="006143AF"/>
    <w:rsid w:val="0061481E"/>
    <w:rsid w:val="006254D4"/>
    <w:rsid w:val="006266DA"/>
    <w:rsid w:val="0063160D"/>
    <w:rsid w:val="006331B4"/>
    <w:rsid w:val="0063320F"/>
    <w:rsid w:val="006362C8"/>
    <w:rsid w:val="006642F0"/>
    <w:rsid w:val="00666E24"/>
    <w:rsid w:val="00673553"/>
    <w:rsid w:val="0067619D"/>
    <w:rsid w:val="00677ADA"/>
    <w:rsid w:val="00677FE5"/>
    <w:rsid w:val="006806F6"/>
    <w:rsid w:val="00687AEB"/>
    <w:rsid w:val="00697D62"/>
    <w:rsid w:val="006A153A"/>
    <w:rsid w:val="006A1802"/>
    <w:rsid w:val="006A3265"/>
    <w:rsid w:val="006B004B"/>
    <w:rsid w:val="006B128A"/>
    <w:rsid w:val="006C1CEA"/>
    <w:rsid w:val="006C1D07"/>
    <w:rsid w:val="006C2B97"/>
    <w:rsid w:val="006C4CA0"/>
    <w:rsid w:val="006E4D32"/>
    <w:rsid w:val="00702FB7"/>
    <w:rsid w:val="00706B2B"/>
    <w:rsid w:val="0071097B"/>
    <w:rsid w:val="00715DEA"/>
    <w:rsid w:val="00722D5F"/>
    <w:rsid w:val="00723CF8"/>
    <w:rsid w:val="00727C4B"/>
    <w:rsid w:val="00733136"/>
    <w:rsid w:val="00734B4C"/>
    <w:rsid w:val="0074149C"/>
    <w:rsid w:val="00742138"/>
    <w:rsid w:val="00746D17"/>
    <w:rsid w:val="0075024F"/>
    <w:rsid w:val="007513F4"/>
    <w:rsid w:val="00752EBA"/>
    <w:rsid w:val="00764EEE"/>
    <w:rsid w:val="007750DB"/>
    <w:rsid w:val="00780078"/>
    <w:rsid w:val="007834B5"/>
    <w:rsid w:val="00794075"/>
    <w:rsid w:val="007A507F"/>
    <w:rsid w:val="007B0CF2"/>
    <w:rsid w:val="007C0E27"/>
    <w:rsid w:val="007D2777"/>
    <w:rsid w:val="007E66AF"/>
    <w:rsid w:val="007E77AD"/>
    <w:rsid w:val="007F3BCB"/>
    <w:rsid w:val="008029B0"/>
    <w:rsid w:val="00803A82"/>
    <w:rsid w:val="00803E9E"/>
    <w:rsid w:val="00816BC2"/>
    <w:rsid w:val="00821AD2"/>
    <w:rsid w:val="008224BC"/>
    <w:rsid w:val="00832D4C"/>
    <w:rsid w:val="008336EB"/>
    <w:rsid w:val="00833CBD"/>
    <w:rsid w:val="00834163"/>
    <w:rsid w:val="008373B0"/>
    <w:rsid w:val="008420AA"/>
    <w:rsid w:val="00843C4E"/>
    <w:rsid w:val="008454AC"/>
    <w:rsid w:val="00865B8B"/>
    <w:rsid w:val="00867484"/>
    <w:rsid w:val="00875B75"/>
    <w:rsid w:val="00877B09"/>
    <w:rsid w:val="00884194"/>
    <w:rsid w:val="00887F42"/>
    <w:rsid w:val="008A5B49"/>
    <w:rsid w:val="008B6108"/>
    <w:rsid w:val="008B7779"/>
    <w:rsid w:val="008C26D6"/>
    <w:rsid w:val="008D239D"/>
    <w:rsid w:val="008D74AB"/>
    <w:rsid w:val="008E0D3C"/>
    <w:rsid w:val="008E101B"/>
    <w:rsid w:val="008E3514"/>
    <w:rsid w:val="008F027D"/>
    <w:rsid w:val="008F302C"/>
    <w:rsid w:val="009044D0"/>
    <w:rsid w:val="00905D50"/>
    <w:rsid w:val="009070E4"/>
    <w:rsid w:val="00911430"/>
    <w:rsid w:val="0092408D"/>
    <w:rsid w:val="00924D31"/>
    <w:rsid w:val="00930428"/>
    <w:rsid w:val="009353C6"/>
    <w:rsid w:val="00944A63"/>
    <w:rsid w:val="00977F0D"/>
    <w:rsid w:val="00984AA4"/>
    <w:rsid w:val="00993B17"/>
    <w:rsid w:val="00994743"/>
    <w:rsid w:val="009A03A6"/>
    <w:rsid w:val="009A6C81"/>
    <w:rsid w:val="009B2FE6"/>
    <w:rsid w:val="009C4D5E"/>
    <w:rsid w:val="009C53BD"/>
    <w:rsid w:val="009C7445"/>
    <w:rsid w:val="009C7700"/>
    <w:rsid w:val="009D4B66"/>
    <w:rsid w:val="009F1912"/>
    <w:rsid w:val="009F226B"/>
    <w:rsid w:val="00A13F84"/>
    <w:rsid w:val="00A14F32"/>
    <w:rsid w:val="00A2121D"/>
    <w:rsid w:val="00A3495A"/>
    <w:rsid w:val="00A36068"/>
    <w:rsid w:val="00A429FC"/>
    <w:rsid w:val="00A42A0A"/>
    <w:rsid w:val="00A4371E"/>
    <w:rsid w:val="00A5173E"/>
    <w:rsid w:val="00A51CC1"/>
    <w:rsid w:val="00A5339A"/>
    <w:rsid w:val="00A53CDF"/>
    <w:rsid w:val="00A556BC"/>
    <w:rsid w:val="00A56D66"/>
    <w:rsid w:val="00A65B69"/>
    <w:rsid w:val="00A72741"/>
    <w:rsid w:val="00A833E7"/>
    <w:rsid w:val="00A83667"/>
    <w:rsid w:val="00A9259F"/>
    <w:rsid w:val="00A970E1"/>
    <w:rsid w:val="00AA0262"/>
    <w:rsid w:val="00AA049A"/>
    <w:rsid w:val="00AA6514"/>
    <w:rsid w:val="00AB356E"/>
    <w:rsid w:val="00AB6B86"/>
    <w:rsid w:val="00AC0F84"/>
    <w:rsid w:val="00AD00C2"/>
    <w:rsid w:val="00AD219E"/>
    <w:rsid w:val="00AD511F"/>
    <w:rsid w:val="00AF2B2C"/>
    <w:rsid w:val="00B016E3"/>
    <w:rsid w:val="00B1004B"/>
    <w:rsid w:val="00B175C1"/>
    <w:rsid w:val="00B32450"/>
    <w:rsid w:val="00B41F5F"/>
    <w:rsid w:val="00B55A28"/>
    <w:rsid w:val="00B67EA5"/>
    <w:rsid w:val="00B73B50"/>
    <w:rsid w:val="00B8051F"/>
    <w:rsid w:val="00B97917"/>
    <w:rsid w:val="00BC68DA"/>
    <w:rsid w:val="00BD02BC"/>
    <w:rsid w:val="00BD411D"/>
    <w:rsid w:val="00BD4C64"/>
    <w:rsid w:val="00C10B41"/>
    <w:rsid w:val="00C15800"/>
    <w:rsid w:val="00C20D18"/>
    <w:rsid w:val="00C22811"/>
    <w:rsid w:val="00C22B91"/>
    <w:rsid w:val="00C23943"/>
    <w:rsid w:val="00C24583"/>
    <w:rsid w:val="00C33C18"/>
    <w:rsid w:val="00C35729"/>
    <w:rsid w:val="00C40B78"/>
    <w:rsid w:val="00C42D09"/>
    <w:rsid w:val="00C51DAE"/>
    <w:rsid w:val="00C630C6"/>
    <w:rsid w:val="00C70BD4"/>
    <w:rsid w:val="00C754F5"/>
    <w:rsid w:val="00C75E77"/>
    <w:rsid w:val="00C81318"/>
    <w:rsid w:val="00C8167B"/>
    <w:rsid w:val="00C84931"/>
    <w:rsid w:val="00C91A77"/>
    <w:rsid w:val="00C970C8"/>
    <w:rsid w:val="00CA34A2"/>
    <w:rsid w:val="00CB0224"/>
    <w:rsid w:val="00CB10B0"/>
    <w:rsid w:val="00CC07FA"/>
    <w:rsid w:val="00CC2EB4"/>
    <w:rsid w:val="00CC3677"/>
    <w:rsid w:val="00CC733E"/>
    <w:rsid w:val="00CC7DFF"/>
    <w:rsid w:val="00CD3AE8"/>
    <w:rsid w:val="00CE1E0F"/>
    <w:rsid w:val="00CE57B4"/>
    <w:rsid w:val="00CE7885"/>
    <w:rsid w:val="00CF15DB"/>
    <w:rsid w:val="00CF1B8D"/>
    <w:rsid w:val="00CF3B7D"/>
    <w:rsid w:val="00CF6BAE"/>
    <w:rsid w:val="00CF71A3"/>
    <w:rsid w:val="00D01354"/>
    <w:rsid w:val="00D03FEA"/>
    <w:rsid w:val="00D10974"/>
    <w:rsid w:val="00D11AC0"/>
    <w:rsid w:val="00D12633"/>
    <w:rsid w:val="00D13E93"/>
    <w:rsid w:val="00D17086"/>
    <w:rsid w:val="00D173D0"/>
    <w:rsid w:val="00D26763"/>
    <w:rsid w:val="00D30540"/>
    <w:rsid w:val="00D342DD"/>
    <w:rsid w:val="00D342F1"/>
    <w:rsid w:val="00D37388"/>
    <w:rsid w:val="00D561EC"/>
    <w:rsid w:val="00D80FF7"/>
    <w:rsid w:val="00D81B3B"/>
    <w:rsid w:val="00D82EBD"/>
    <w:rsid w:val="00D85C00"/>
    <w:rsid w:val="00D85C53"/>
    <w:rsid w:val="00D85F3A"/>
    <w:rsid w:val="00D8794E"/>
    <w:rsid w:val="00D87CDF"/>
    <w:rsid w:val="00D9055E"/>
    <w:rsid w:val="00D91326"/>
    <w:rsid w:val="00D95A18"/>
    <w:rsid w:val="00DA0F68"/>
    <w:rsid w:val="00DA2C28"/>
    <w:rsid w:val="00DA7053"/>
    <w:rsid w:val="00DB4FAB"/>
    <w:rsid w:val="00DB5675"/>
    <w:rsid w:val="00DC0093"/>
    <w:rsid w:val="00DD0697"/>
    <w:rsid w:val="00DD5C30"/>
    <w:rsid w:val="00DE05D1"/>
    <w:rsid w:val="00DF43DE"/>
    <w:rsid w:val="00E02DA0"/>
    <w:rsid w:val="00E07155"/>
    <w:rsid w:val="00E13717"/>
    <w:rsid w:val="00E22650"/>
    <w:rsid w:val="00E228A4"/>
    <w:rsid w:val="00E272FE"/>
    <w:rsid w:val="00E30AF7"/>
    <w:rsid w:val="00E32589"/>
    <w:rsid w:val="00E40D97"/>
    <w:rsid w:val="00E668BE"/>
    <w:rsid w:val="00E66A5C"/>
    <w:rsid w:val="00E677D7"/>
    <w:rsid w:val="00E70D87"/>
    <w:rsid w:val="00E719BD"/>
    <w:rsid w:val="00E71D1B"/>
    <w:rsid w:val="00E770B4"/>
    <w:rsid w:val="00E77332"/>
    <w:rsid w:val="00E8145B"/>
    <w:rsid w:val="00E84AF1"/>
    <w:rsid w:val="00E86F42"/>
    <w:rsid w:val="00EA1EF7"/>
    <w:rsid w:val="00EA7ABB"/>
    <w:rsid w:val="00EB3390"/>
    <w:rsid w:val="00EB6584"/>
    <w:rsid w:val="00EC0888"/>
    <w:rsid w:val="00EC0A56"/>
    <w:rsid w:val="00EC18EC"/>
    <w:rsid w:val="00EC767D"/>
    <w:rsid w:val="00ED6C4D"/>
    <w:rsid w:val="00EE241E"/>
    <w:rsid w:val="00EE307F"/>
    <w:rsid w:val="00EF0E5C"/>
    <w:rsid w:val="00F04E81"/>
    <w:rsid w:val="00F061B3"/>
    <w:rsid w:val="00F11F62"/>
    <w:rsid w:val="00F13653"/>
    <w:rsid w:val="00F15433"/>
    <w:rsid w:val="00F2171F"/>
    <w:rsid w:val="00F222B1"/>
    <w:rsid w:val="00F226EA"/>
    <w:rsid w:val="00F3601E"/>
    <w:rsid w:val="00F371C4"/>
    <w:rsid w:val="00F5035D"/>
    <w:rsid w:val="00F52C48"/>
    <w:rsid w:val="00F55533"/>
    <w:rsid w:val="00F67EF2"/>
    <w:rsid w:val="00F70F31"/>
    <w:rsid w:val="00F73E3B"/>
    <w:rsid w:val="00F74130"/>
    <w:rsid w:val="00F7512E"/>
    <w:rsid w:val="00F776BA"/>
    <w:rsid w:val="00F83B49"/>
    <w:rsid w:val="00F83FD3"/>
    <w:rsid w:val="00FC7280"/>
    <w:rsid w:val="00FF1075"/>
    <w:rsid w:val="00FF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F1DF"/>
  <w15:chartTrackingRefBased/>
  <w15:docId w15:val="{E40D954E-B68D-EA4A-8DEB-2A65C5A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17"/>
    <w:pPr>
      <w:ind w:left="720"/>
      <w:contextualSpacing/>
    </w:pPr>
  </w:style>
  <w:style w:type="character" w:styleId="Hyperlink">
    <w:name w:val="Hyperlink"/>
    <w:basedOn w:val="DefaultParagraphFont"/>
    <w:uiPriority w:val="99"/>
    <w:unhideWhenUsed/>
    <w:rsid w:val="001F0F14"/>
    <w:rPr>
      <w:color w:val="0000FF"/>
      <w:u w:val="single"/>
    </w:rPr>
  </w:style>
  <w:style w:type="character" w:styleId="UnresolvedMention">
    <w:name w:val="Unresolved Mention"/>
    <w:basedOn w:val="DefaultParagraphFont"/>
    <w:uiPriority w:val="99"/>
    <w:semiHidden/>
    <w:unhideWhenUsed/>
    <w:rsid w:val="001F0F14"/>
    <w:rPr>
      <w:color w:val="605E5C"/>
      <w:shd w:val="clear" w:color="auto" w:fill="E1DFDD"/>
    </w:rPr>
  </w:style>
  <w:style w:type="character" w:customStyle="1" w:styleId="apple-converted-space">
    <w:name w:val="apple-converted-space"/>
    <w:basedOn w:val="DefaultParagraphFont"/>
    <w:rsid w:val="005F54EE"/>
  </w:style>
  <w:style w:type="character" w:styleId="FollowedHyperlink">
    <w:name w:val="FollowedHyperlink"/>
    <w:basedOn w:val="DefaultParagraphFont"/>
    <w:uiPriority w:val="99"/>
    <w:semiHidden/>
    <w:unhideWhenUsed/>
    <w:rsid w:val="00601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2946">
      <w:bodyDiv w:val="1"/>
      <w:marLeft w:val="0"/>
      <w:marRight w:val="0"/>
      <w:marTop w:val="0"/>
      <w:marBottom w:val="0"/>
      <w:divBdr>
        <w:top w:val="none" w:sz="0" w:space="0" w:color="auto"/>
        <w:left w:val="none" w:sz="0" w:space="0" w:color="auto"/>
        <w:bottom w:val="none" w:sz="0" w:space="0" w:color="auto"/>
        <w:right w:val="none" w:sz="0" w:space="0" w:color="auto"/>
      </w:divBdr>
    </w:div>
    <w:div w:id="834758429">
      <w:bodyDiv w:val="1"/>
      <w:marLeft w:val="0"/>
      <w:marRight w:val="0"/>
      <w:marTop w:val="0"/>
      <w:marBottom w:val="0"/>
      <w:divBdr>
        <w:top w:val="none" w:sz="0" w:space="0" w:color="auto"/>
        <w:left w:val="none" w:sz="0" w:space="0" w:color="auto"/>
        <w:bottom w:val="none" w:sz="0" w:space="0" w:color="auto"/>
        <w:right w:val="none" w:sz="0" w:space="0" w:color="auto"/>
      </w:divBdr>
    </w:div>
    <w:div w:id="1112477703">
      <w:bodyDiv w:val="1"/>
      <w:marLeft w:val="0"/>
      <w:marRight w:val="0"/>
      <w:marTop w:val="0"/>
      <w:marBottom w:val="0"/>
      <w:divBdr>
        <w:top w:val="none" w:sz="0" w:space="0" w:color="auto"/>
        <w:left w:val="none" w:sz="0" w:space="0" w:color="auto"/>
        <w:bottom w:val="none" w:sz="0" w:space="0" w:color="auto"/>
        <w:right w:val="none" w:sz="0" w:space="0" w:color="auto"/>
      </w:divBdr>
    </w:div>
    <w:div w:id="1114253795">
      <w:bodyDiv w:val="1"/>
      <w:marLeft w:val="0"/>
      <w:marRight w:val="0"/>
      <w:marTop w:val="0"/>
      <w:marBottom w:val="0"/>
      <w:divBdr>
        <w:top w:val="none" w:sz="0" w:space="0" w:color="auto"/>
        <w:left w:val="none" w:sz="0" w:space="0" w:color="auto"/>
        <w:bottom w:val="none" w:sz="0" w:space="0" w:color="auto"/>
        <w:right w:val="none" w:sz="0" w:space="0" w:color="auto"/>
      </w:divBdr>
    </w:div>
    <w:div w:id="15067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Schryer</cp:lastModifiedBy>
  <cp:revision>2</cp:revision>
  <cp:lastPrinted>2022-11-02T21:35:00Z</cp:lastPrinted>
  <dcterms:created xsi:type="dcterms:W3CDTF">2024-05-07T03:06:00Z</dcterms:created>
  <dcterms:modified xsi:type="dcterms:W3CDTF">2024-05-07T03:06:00Z</dcterms:modified>
</cp:coreProperties>
</file>