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512E46">
        <w:t>1</w:t>
      </w:r>
      <w:r w:rsidR="007079E7">
        <w:t>1</w:t>
      </w:r>
      <w:r>
        <w:t>, 20</w:t>
      </w:r>
      <w:r w:rsidR="00577F3D">
        <w:t>1</w:t>
      </w:r>
      <w:r w:rsidR="001344BC">
        <w:t>1</w:t>
      </w:r>
      <w:r>
        <w:t>-1</w:t>
      </w:r>
      <w:r w:rsidR="001344BC">
        <w:t>2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7079E7">
        <w:t>25</w:t>
      </w:r>
      <w:r w:rsidR="00DC1EC6">
        <w:t xml:space="preserve"> </w:t>
      </w:r>
      <w:r w:rsidR="00512E46">
        <w:t>April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DA4E2D" w:rsidRDefault="00DC1EC6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Propos</w:t>
      </w:r>
      <w:r w:rsidR="007079E7">
        <w:t>ed</w:t>
      </w:r>
      <w:r w:rsidR="007079E7">
        <w:t xml:space="preserve"> </w:t>
      </w:r>
      <w:r w:rsidR="007079E7">
        <w:t>c</w:t>
      </w:r>
      <w:r w:rsidR="007079E7">
        <w:t>ertificate in Nursing</w:t>
      </w:r>
      <w:r w:rsidR="007079E7">
        <w:t xml:space="preserve"> Education in the School of Nursing, </w:t>
      </w:r>
      <w:r>
        <w:t xml:space="preserve">time certain 2:05. </w:t>
      </w:r>
      <w:r w:rsidR="007079E7">
        <w:t>Savitri Singh-Carlson, graduate director for the School of Nursing</w:t>
      </w:r>
      <w:r w:rsidR="006B29DA">
        <w:t>.</w:t>
      </w:r>
      <w:bookmarkStart w:id="0" w:name="_GoBack"/>
      <w:bookmarkEnd w:id="0"/>
    </w:p>
    <w:p w:rsidR="007079E7" w:rsidRDefault="007079E7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Propose</w:t>
      </w:r>
      <w:r w:rsidR="00734AA7">
        <w:t>d</w:t>
      </w:r>
      <w:r>
        <w:t xml:space="preserve"> minor in Queer Studies in the Department of Women’s Gender and Sexuality Studies, time certain 2:20. </w:t>
      </w:r>
      <w:r w:rsidR="00734AA7">
        <w:t>Jennifer Reed, WGSS and Mark Wiley, Associate Dean CLA.</w:t>
      </w:r>
    </w:p>
    <w:p w:rsidR="00734AA7" w:rsidRDefault="00734AA7" w:rsidP="00734AA7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 xml:space="preserve">Proposed </w:t>
      </w:r>
      <w:r>
        <w:t xml:space="preserve">interdisciplinary </w:t>
      </w:r>
      <w:r>
        <w:t xml:space="preserve">minor in </w:t>
      </w:r>
      <w:r>
        <w:t>Global Migration</w:t>
      </w:r>
      <w:r>
        <w:t xml:space="preserve"> Studies in </w:t>
      </w:r>
      <w:r>
        <w:t>CLA</w:t>
      </w:r>
      <w:r>
        <w:t>, time certain 2:</w:t>
      </w:r>
      <w:r>
        <w:t>4</w:t>
      </w:r>
      <w:r>
        <w:t xml:space="preserve">0. </w:t>
      </w:r>
      <w:r>
        <w:t xml:space="preserve">Heather Rae-Espinoza, Human Development </w:t>
      </w:r>
      <w:r>
        <w:t>and Mark Wiley, Associate Dean CLA.</w:t>
      </w:r>
    </w:p>
    <w:p w:rsidR="00EF1FA4" w:rsidRDefault="00512E46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Discussion</w:t>
      </w:r>
      <w:r w:rsidR="00DC1EC6">
        <w:t xml:space="preserve"> </w:t>
      </w:r>
      <w:r>
        <w:t xml:space="preserve">on the </w:t>
      </w:r>
      <w:r w:rsidR="00DC1EC6">
        <w:t>revised GWAR policy, time certain 3</w:t>
      </w:r>
      <w:r w:rsidR="00734AA7">
        <w:t>:0</w:t>
      </w:r>
      <w:r w:rsidR="00DC1EC6">
        <w:t xml:space="preserve">0. </w:t>
      </w:r>
      <w:r>
        <w:t>AVP Lynn Mahoney, GWAR committee chair Rebekha Abbuhl,</w:t>
      </w:r>
      <w:r w:rsidR="00734AA7">
        <w:t xml:space="preserve"> GWAR committee member Gary Griswold, </w:t>
      </w:r>
      <w:r>
        <w:t xml:space="preserve"> </w:t>
      </w:r>
      <w:r w:rsidR="00DC1EC6">
        <w:t>GWAR coordinator Linda Sarbo, and director of Testing and Evaluation Services Susan Platt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FB" w:rsidRDefault="00B554FB">
      <w:r>
        <w:separator/>
      </w:r>
    </w:p>
  </w:endnote>
  <w:endnote w:type="continuationSeparator" w:id="0">
    <w:p w:rsidR="00B554FB" w:rsidRDefault="00B5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FB" w:rsidRDefault="00B554FB">
      <w:r>
        <w:separator/>
      </w:r>
    </w:p>
  </w:footnote>
  <w:footnote w:type="continuationSeparator" w:id="0">
    <w:p w:rsidR="00B554FB" w:rsidRDefault="00B5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FF2BA5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1153"/>
    <w:rsid w:val="00060294"/>
    <w:rsid w:val="000768C3"/>
    <w:rsid w:val="000A7D07"/>
    <w:rsid w:val="000E5C33"/>
    <w:rsid w:val="000E6696"/>
    <w:rsid w:val="000F76F0"/>
    <w:rsid w:val="00114109"/>
    <w:rsid w:val="00127A89"/>
    <w:rsid w:val="001344BC"/>
    <w:rsid w:val="00154010"/>
    <w:rsid w:val="00167750"/>
    <w:rsid w:val="0017228A"/>
    <w:rsid w:val="00217B76"/>
    <w:rsid w:val="00255BC8"/>
    <w:rsid w:val="00272340"/>
    <w:rsid w:val="00275F72"/>
    <w:rsid w:val="00293FC2"/>
    <w:rsid w:val="002B493B"/>
    <w:rsid w:val="002D07D4"/>
    <w:rsid w:val="002D5759"/>
    <w:rsid w:val="002F3DB6"/>
    <w:rsid w:val="00300C84"/>
    <w:rsid w:val="00320A3E"/>
    <w:rsid w:val="003477E4"/>
    <w:rsid w:val="00357EC8"/>
    <w:rsid w:val="00396F73"/>
    <w:rsid w:val="003C775B"/>
    <w:rsid w:val="00404308"/>
    <w:rsid w:val="00440B4F"/>
    <w:rsid w:val="00447D16"/>
    <w:rsid w:val="0045522E"/>
    <w:rsid w:val="004904FC"/>
    <w:rsid w:val="004E1C4B"/>
    <w:rsid w:val="00512E46"/>
    <w:rsid w:val="0053088F"/>
    <w:rsid w:val="00542BD2"/>
    <w:rsid w:val="00553271"/>
    <w:rsid w:val="00556634"/>
    <w:rsid w:val="00577F3D"/>
    <w:rsid w:val="005A3784"/>
    <w:rsid w:val="005B387B"/>
    <w:rsid w:val="006679AE"/>
    <w:rsid w:val="00671C12"/>
    <w:rsid w:val="006841DA"/>
    <w:rsid w:val="006A06C3"/>
    <w:rsid w:val="006B29DA"/>
    <w:rsid w:val="006D5642"/>
    <w:rsid w:val="006F7747"/>
    <w:rsid w:val="007079E7"/>
    <w:rsid w:val="00734AA7"/>
    <w:rsid w:val="00741FF3"/>
    <w:rsid w:val="00784F56"/>
    <w:rsid w:val="00785EDD"/>
    <w:rsid w:val="007A7F23"/>
    <w:rsid w:val="007B53FB"/>
    <w:rsid w:val="007C3CCE"/>
    <w:rsid w:val="007D4BCF"/>
    <w:rsid w:val="007E74E5"/>
    <w:rsid w:val="007F7D87"/>
    <w:rsid w:val="00825E79"/>
    <w:rsid w:val="0086102F"/>
    <w:rsid w:val="0086221F"/>
    <w:rsid w:val="0089226E"/>
    <w:rsid w:val="008945C3"/>
    <w:rsid w:val="008D6648"/>
    <w:rsid w:val="009051C6"/>
    <w:rsid w:val="00927FF4"/>
    <w:rsid w:val="00943461"/>
    <w:rsid w:val="009A14D9"/>
    <w:rsid w:val="009E4FCB"/>
    <w:rsid w:val="00A0213B"/>
    <w:rsid w:val="00A06062"/>
    <w:rsid w:val="00A20E70"/>
    <w:rsid w:val="00A25C52"/>
    <w:rsid w:val="00A5577A"/>
    <w:rsid w:val="00A62A5F"/>
    <w:rsid w:val="00A761B2"/>
    <w:rsid w:val="00A8709F"/>
    <w:rsid w:val="00AA595E"/>
    <w:rsid w:val="00AB3AA0"/>
    <w:rsid w:val="00AC1EF0"/>
    <w:rsid w:val="00AD1065"/>
    <w:rsid w:val="00B47318"/>
    <w:rsid w:val="00B554FB"/>
    <w:rsid w:val="00B9061D"/>
    <w:rsid w:val="00BB07B1"/>
    <w:rsid w:val="00BB70FA"/>
    <w:rsid w:val="00BE5C59"/>
    <w:rsid w:val="00C412EA"/>
    <w:rsid w:val="00C515F4"/>
    <w:rsid w:val="00C54AB7"/>
    <w:rsid w:val="00C70F46"/>
    <w:rsid w:val="00C80154"/>
    <w:rsid w:val="00C81B85"/>
    <w:rsid w:val="00CC5DA7"/>
    <w:rsid w:val="00CD60BA"/>
    <w:rsid w:val="00D40A80"/>
    <w:rsid w:val="00DA4D1C"/>
    <w:rsid w:val="00DA4E2D"/>
    <w:rsid w:val="00DB1979"/>
    <w:rsid w:val="00DC1EC6"/>
    <w:rsid w:val="00E01138"/>
    <w:rsid w:val="00E25AB0"/>
    <w:rsid w:val="00E368FE"/>
    <w:rsid w:val="00E378FE"/>
    <w:rsid w:val="00E97935"/>
    <w:rsid w:val="00EB2119"/>
    <w:rsid w:val="00ED2E75"/>
    <w:rsid w:val="00EF0CC6"/>
    <w:rsid w:val="00EF1FA4"/>
    <w:rsid w:val="00F4562A"/>
    <w:rsid w:val="00F47F6E"/>
    <w:rsid w:val="00F641E8"/>
    <w:rsid w:val="00F66C38"/>
    <w:rsid w:val="00F72B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2009-02-20T02:18:00Z</cp:lastPrinted>
  <dcterms:created xsi:type="dcterms:W3CDTF">2012-04-20T00:14:00Z</dcterms:created>
  <dcterms:modified xsi:type="dcterms:W3CDTF">2012-04-20T00:15:00Z</dcterms:modified>
</cp:coreProperties>
</file>